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48"/>
          <w:szCs w:val="48"/>
        </w:rPr>
      </w:pPr>
    </w:p>
    <w:p>
      <w:pPr>
        <w:widowControl/>
        <w:jc w:val="center"/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政府网站工作年度报表</w:t>
      </w:r>
    </w:p>
    <w:p>
      <w:pPr>
        <w:widowControl/>
        <w:jc w:val="center"/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（2019年度）</w:t>
      </w:r>
    </w:p>
    <w:p>
      <w:pPr>
        <w:widowControl/>
        <w:jc w:val="center"/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ind w:left="8" w:leftChars="-600" w:hanging="1268" w:hangingChars="559"/>
        <w:jc w:val="left"/>
        <w:rPr>
          <w:rFonts w:hint="eastAsia" w:ascii="宋体" w:hAnsi="宋体" w:eastAsia="宋体" w:cs="宋体"/>
          <w:b/>
          <w:bCs/>
          <w:color w:val="333333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Cs w:val="21"/>
        </w:rPr>
        <w:t>填报单位：</w:t>
      </w:r>
      <w:r>
        <w:rPr>
          <w:rFonts w:hint="eastAsia" w:ascii="宋体" w:hAnsi="宋体" w:eastAsia="宋体" w:cs="宋体"/>
          <w:b/>
          <w:bCs/>
          <w:color w:val="auto"/>
          <w:spacing w:val="8"/>
          <w:kern w:val="0"/>
          <w:szCs w:val="21"/>
        </w:rPr>
        <w:t>六安市卫生健康委员</w:t>
      </w:r>
      <w:r>
        <w:rPr>
          <w:rFonts w:hint="eastAsia" w:ascii="宋体" w:hAnsi="宋体" w:eastAsia="宋体" w:cs="宋体"/>
          <w:b/>
          <w:bCs/>
          <w:color w:val="auto"/>
          <w:spacing w:val="8"/>
          <w:kern w:val="0"/>
          <w:szCs w:val="21"/>
          <w:lang w:val="en-US" w:eastAsia="zh-CN"/>
        </w:rPr>
        <w:t>会</w:t>
      </w:r>
    </w:p>
    <w:tbl>
      <w:tblPr>
        <w:tblStyle w:val="4"/>
        <w:tblW w:w="10632" w:type="dxa"/>
        <w:tblInd w:w="-1268" w:type="dxa"/>
        <w:tblBorders>
          <w:top w:val="single" w:color="CCCCCC" w:sz="12" w:space="0"/>
          <w:left w:val="single" w:color="CCCCCC" w:sz="12" w:space="0"/>
          <w:bottom w:val="single" w:color="CCCCCC" w:sz="12" w:space="0"/>
          <w:right w:val="single" w:color="CCCCCC" w:sz="12" w:space="0"/>
          <w:insideH w:val="single" w:color="CCCCCC" w:sz="12" w:space="0"/>
          <w:insideV w:val="single" w:color="CCCCCC" w:sz="12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1"/>
        <w:gridCol w:w="3222"/>
        <w:gridCol w:w="1319"/>
        <w:gridCol w:w="3910"/>
      </w:tblGrid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网站名称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六安市卫生健康委员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会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首页网址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http://wjw.luan.gov.cn/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六安市卫生健康委员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会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网站类型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□政府门户网站     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2" name="图片 2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部门网站     □专项网站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政府网站标识码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 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instrText xml:space="preserve"> HYPERLINK "http://pucha.kaipuyun.cn/" \t "http://wjw.luan.gov.cn/_blank" </w:instrTex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3415000049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ICP备案号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instrText xml:space="preserve"> HYPERLINK "http://www.beian.miit.gov.cn/" \t "http://wjw.luan.gov.cn/_blank" </w:instrTex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皖ICP备19001988号-1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号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公安机关备案号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instrText xml:space="preserve"> HYPERLINK "http://www.beian.gov.cn/portal/registerSystemInfo?recordcode=34150102000149" \t "http://wjw.luan.gov.cn/_blank" </w:instrTex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皖公网安备34150102000149号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独立用户访问总量（单位：个）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 xml:space="preserve">174228 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网站总访问量（单位：次）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default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1219601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信息发布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总数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1455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概况类信息更新量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政务动态信息更新量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910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信息公开目录信息更新量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522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专栏专题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维护数量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新开设数量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解读回应</w:t>
            </w: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解读信息发布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总数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解读材料数量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解读产品数量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媒体评论文章数量（单位：篇）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回应公众关注热点或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重大舆情数量（单位：次）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办事服务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是否发布服务事项目录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0" t="0" r="9525" b="0"/>
                  <wp:docPr id="3" name="图片 2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注册用户数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20159253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政务服务事项数量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（单位：项）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可全程在线办理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政务服务事项数量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（单位：项）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办件量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（单位：件）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总数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119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自然人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办件量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法人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办件量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互动交流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是否使用统一平台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pStyle w:val="9"/>
              <w:widowControl/>
              <w:numPr>
                <w:numId w:val="0"/>
              </w:numPr>
              <w:tabs>
                <w:tab w:val="left" w:pos="528"/>
              </w:tabs>
              <w:ind w:left="420" w:leftChars="0"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0" t="0" r="9525" b="0"/>
                  <wp:docPr id="1" name="图片 1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留言办理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收到留言数量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227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办结留言数量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227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平均办理时间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（单位：天）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公开答复数量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征集调查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征集调查期数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（单位：期）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收到意见数量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公布调查结果期数（单位：期）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在线访谈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访谈期数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（单位：期）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网民留言数量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答复网民提问数量（单位：条）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是否提供智能问答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pStyle w:val="9"/>
              <w:widowControl/>
              <w:numPr>
                <w:numId w:val="0"/>
              </w:numPr>
              <w:ind w:left="420" w:leftChars="0"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0" t="0" r="9525" b="0"/>
                  <wp:docPr id="4" name="图片 4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安全防护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安全检测评估次数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（单位：次）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发现问题数量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问题整改数量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是否建立安全监测预警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机制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98" name="图片 5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5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     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是否开展应急演练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99" name="图片 6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6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     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否</w:t>
            </w:r>
            <w:bookmarkStart w:id="0" w:name="_GoBack"/>
            <w:bookmarkEnd w:id="0"/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是否明确网站安全责任人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100" name="图片 7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7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移动新媒体</w:t>
            </w: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是否有移动新媒体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101" name="图片 8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8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微  博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名称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六安市卫健委发布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信息发布量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关注量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宋体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微  信</w:t>
            </w: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名称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六安市卫健委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信息发布量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订阅数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39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523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其  他</w:t>
            </w: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 w:val="28"/>
                <w:szCs w:val="28"/>
              </w:rPr>
              <w:t>创新发展</w:t>
            </w:r>
          </w:p>
        </w:tc>
        <w:tc>
          <w:tcPr>
            <w:tcW w:w="845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□搜索即服务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□多语言版本 </w:t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无障碍浏览 □千人千网 □其他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备注：1.网站未开设“在线访谈”栏目，2019年未参与相关单位组织的 “在线访谈”活动，故报表相关项目数值为0。       </w:t>
      </w:r>
    </w:p>
    <w:p>
      <w:pPr>
        <w:numPr>
          <w:ilvl w:val="0"/>
          <w:numId w:val="1"/>
        </w:numPr>
        <w:ind w:firstLine="630" w:firstLineChars="300"/>
        <w:rPr>
          <w:rFonts w:hint="eastAsia"/>
        </w:rPr>
      </w:pPr>
      <w:r>
        <w:rPr>
          <w:rFonts w:hint="eastAsia"/>
        </w:rPr>
        <w:t>“办事服务－注册用户数”为安徽省政务服务网全部注册用户数。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jc w:val="right"/>
      </w:pPr>
      <w:r>
        <w:rPr>
          <w:rFonts w:hint="eastAsia"/>
        </w:rPr>
        <w:t>填报日期：2020年1月9日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C26F"/>
    <w:multiLevelType w:val="singleLevel"/>
    <w:tmpl w:val="7A89C26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0016"/>
    <w:rsid w:val="00082DE3"/>
    <w:rsid w:val="004668A7"/>
    <w:rsid w:val="005519E8"/>
    <w:rsid w:val="00735249"/>
    <w:rsid w:val="007D25B7"/>
    <w:rsid w:val="00800016"/>
    <w:rsid w:val="008C2004"/>
    <w:rsid w:val="00C31AE0"/>
    <w:rsid w:val="00E052BD"/>
    <w:rsid w:val="00F75760"/>
    <w:rsid w:val="05C82F2B"/>
    <w:rsid w:val="067F6391"/>
    <w:rsid w:val="07342D7C"/>
    <w:rsid w:val="0ABF55C7"/>
    <w:rsid w:val="0DA069F0"/>
    <w:rsid w:val="0E324FB8"/>
    <w:rsid w:val="13160367"/>
    <w:rsid w:val="19786BDC"/>
    <w:rsid w:val="2ECC3D61"/>
    <w:rsid w:val="338D3225"/>
    <w:rsid w:val="33902A37"/>
    <w:rsid w:val="34592BE2"/>
    <w:rsid w:val="3FDB6EB4"/>
    <w:rsid w:val="44B06DE9"/>
    <w:rsid w:val="45FE3EEB"/>
    <w:rsid w:val="4C5E694C"/>
    <w:rsid w:val="4D315292"/>
    <w:rsid w:val="5DBC6A7C"/>
    <w:rsid w:val="5F655245"/>
    <w:rsid w:val="64927251"/>
    <w:rsid w:val="67875EA7"/>
    <w:rsid w:val="6FC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317</Words>
  <Characters>1808</Characters>
  <Lines>15</Lines>
  <Paragraphs>4</Paragraphs>
  <TotalTime>1</TotalTime>
  <ScaleCrop>false</ScaleCrop>
  <LinksUpToDate>false</LinksUpToDate>
  <CharactersWithSpaces>2121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2020-01-06T01:04:00Z</dcterms:created>
  <dc:creator>王玮</dc:creator>
  <cp:lastModifiedBy>Administrator</cp:lastModifiedBy>
  <dcterms:modified xsi:type="dcterms:W3CDTF">2020-01-09T02:37:32Z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