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E4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bookmarkStart w:id="0" w:name="_GoBack"/>
      <w:bookmarkEnd w:id="0"/>
      <w:r>
        <w:rPr>
          <w:rFonts w:hint="eastAsia" w:ascii="方正小标宋简体" w:hAnsi="方正小标宋简体" w:eastAsia="方正小标宋简体" w:cs="方正小标宋简体"/>
          <w:b/>
          <w:bCs/>
          <w:i w:val="0"/>
          <w:iCs w:val="0"/>
          <w:caps w:val="0"/>
          <w:color w:val="333333"/>
          <w:spacing w:val="0"/>
          <w:sz w:val="44"/>
          <w:szCs w:val="44"/>
          <w:shd w:val="clear" w:fill="FFFFFF"/>
        </w:rPr>
        <w:t>六安市卫健委202</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年政府信息公开</w:t>
      </w:r>
    </w:p>
    <w:p w14:paraId="26E28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工作年度报告</w:t>
      </w:r>
    </w:p>
    <w:p w14:paraId="141BDC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left"/>
        <w:textAlignment w:val="auto"/>
        <w:rPr>
          <w:rFonts w:ascii="仿宋_GB2312" w:hAnsi="微软雅黑" w:eastAsia="仿宋_GB2312" w:cs="仿宋_GB2312"/>
          <w:i w:val="0"/>
          <w:iCs w:val="0"/>
          <w:caps w:val="0"/>
          <w:color w:val="000000"/>
          <w:spacing w:val="0"/>
          <w:kern w:val="0"/>
          <w:sz w:val="32"/>
          <w:szCs w:val="32"/>
          <w:shd w:val="clear" w:fill="FFFFFF"/>
          <w:lang w:val="en-US" w:eastAsia="zh-CN" w:bidi="ar"/>
        </w:rPr>
      </w:pPr>
    </w:p>
    <w:p w14:paraId="525F2D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left"/>
        <w:textAlignment w:val="auto"/>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kern w:val="0"/>
          <w:sz w:val="32"/>
          <w:szCs w:val="32"/>
          <w:shd w:val="clear" w:fill="FFFFFF"/>
          <w:lang w:val="en-US" w:eastAsia="zh-CN" w:bidi="ar"/>
        </w:rPr>
        <w:t>根据新修订《中华人民共和国政府信息公开条例》（以下简称《条例》），结合上级有关文件精神等要求，编制</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2024年度六安市卫健委信息公开年度报告。全文包括总体情况、主动公开政府信息情况、收到和处理政府信息公开申请情况、政府信息公开行政复议和行政诉讼情况、政务信息公开工作存在的主要问题及改进情况和其他需要报告的事项。本年度报告中使用数据统计期限为</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4</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日至</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4</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12</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31</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日。如对本报告有任何疑问，请与六安市卫健委联系（地址：六安市行政中心</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11</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号楼</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302</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室；联系电话：</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0564-3379730</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14:paraId="64DB86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一、总体情况</w:t>
      </w:r>
    </w:p>
    <w:p w14:paraId="288CE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eastAsia" w:ascii="仿宋_GB2312" w:hAnsi="微软雅黑" w:eastAsia="仿宋_GB2312" w:cs="仿宋_GB2312"/>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（一）主动公开情况：</w:t>
      </w:r>
      <w:r>
        <w:rPr>
          <w:rFonts w:hint="eastAsia" w:ascii="仿宋_GB2312" w:eastAsia="仿宋_GB2312" w:cs="仿宋_GB2312"/>
          <w:b/>
          <w:bCs/>
          <w:i w:val="0"/>
          <w:iCs w:val="0"/>
          <w:caps w:val="0"/>
          <w:color w:val="auto"/>
          <w:spacing w:val="0"/>
          <w:sz w:val="32"/>
          <w:szCs w:val="32"/>
          <w:shd w:val="clear" w:fill="FFFFFF"/>
          <w:lang w:val="en-US" w:eastAsia="zh-CN"/>
        </w:rPr>
        <w:t>一是</w:t>
      </w:r>
      <w:r>
        <w:rPr>
          <w:rFonts w:ascii="仿宋_GB2312" w:hAnsi="宋体" w:eastAsia="仿宋_GB2312" w:cs="仿宋_GB2312"/>
          <w:b/>
          <w:bCs/>
          <w:i w:val="0"/>
          <w:iCs w:val="0"/>
          <w:caps w:val="0"/>
          <w:color w:val="auto"/>
          <w:spacing w:val="0"/>
          <w:sz w:val="32"/>
          <w:szCs w:val="32"/>
          <w:shd w:val="clear" w:fill="FFFFFF"/>
        </w:rPr>
        <w:t>细化分工，促进工作落实。</w:t>
      </w:r>
      <w:r>
        <w:rPr>
          <w:rFonts w:hint="eastAsia" w:ascii="仿宋_GB2312" w:hAnsi="宋体" w:eastAsia="仿宋_GB2312" w:cs="仿宋_GB2312"/>
          <w:b w:val="0"/>
          <w:bCs w:val="0"/>
          <w:i w:val="0"/>
          <w:iCs w:val="0"/>
          <w:caps w:val="0"/>
          <w:color w:val="auto"/>
          <w:spacing w:val="0"/>
          <w:sz w:val="32"/>
          <w:szCs w:val="32"/>
          <w:shd w:val="clear" w:fill="FFFFFF"/>
        </w:rPr>
        <w:t>根据省卫健委政务公开清单目录，并结合六安市卫健委三定方案文件要求，对《六安市卫健委政务公开责任清单》进行了重新修订，新申请平台账号5个，细化分工，明确职责，把政务公开工作栏目责任的具体内容、落实机制、执行措施从制度层面进一步确定下来</w:t>
      </w:r>
      <w:r>
        <w:rPr>
          <w:rFonts w:hint="eastAsia" w:ascii="仿宋_GB2312" w:eastAsia="仿宋_GB2312" w:cs="仿宋_GB2312"/>
          <w:b w:val="0"/>
          <w:bCs w:val="0"/>
          <w:i w:val="0"/>
          <w:iCs w:val="0"/>
          <w:caps w:val="0"/>
          <w:color w:val="auto"/>
          <w:spacing w:val="0"/>
          <w:sz w:val="32"/>
          <w:szCs w:val="32"/>
          <w:shd w:val="clear" w:fill="FFFFFF"/>
          <w:lang w:eastAsia="zh-CN"/>
        </w:rPr>
        <w:t>。</w:t>
      </w:r>
      <w:r>
        <w:rPr>
          <w:rFonts w:hint="eastAsia" w:ascii="仿宋_GB2312" w:hAnsi="宋体" w:eastAsia="仿宋_GB2312" w:cs="仿宋_GB2312"/>
          <w:b/>
          <w:bCs/>
          <w:i w:val="0"/>
          <w:iCs w:val="0"/>
          <w:caps w:val="0"/>
          <w:color w:val="auto"/>
          <w:spacing w:val="0"/>
          <w:sz w:val="32"/>
          <w:szCs w:val="32"/>
          <w:shd w:val="clear" w:fill="FFFFFF"/>
        </w:rPr>
        <w:t>二</w:t>
      </w:r>
      <w:r>
        <w:rPr>
          <w:rFonts w:hint="eastAsia" w:ascii="仿宋_GB2312" w:eastAsia="仿宋_GB2312" w:cs="仿宋_GB2312"/>
          <w:b/>
          <w:bCs/>
          <w:i w:val="0"/>
          <w:iCs w:val="0"/>
          <w:caps w:val="0"/>
          <w:color w:val="auto"/>
          <w:spacing w:val="0"/>
          <w:sz w:val="32"/>
          <w:szCs w:val="32"/>
          <w:shd w:val="clear" w:fill="FFFFFF"/>
          <w:lang w:val="en-US" w:eastAsia="zh-CN"/>
        </w:rPr>
        <w:t>是互动交流，普及政务服务工作</w:t>
      </w:r>
      <w:r>
        <w:rPr>
          <w:rFonts w:hint="eastAsia" w:ascii="仿宋_GB2312" w:hAnsi="宋体" w:eastAsia="仿宋_GB2312" w:cs="仿宋_GB2312"/>
          <w:b/>
          <w:bCs/>
          <w:i w:val="0"/>
          <w:iCs w:val="0"/>
          <w:caps w:val="0"/>
          <w:color w:val="auto"/>
          <w:spacing w:val="0"/>
          <w:sz w:val="32"/>
          <w:szCs w:val="32"/>
          <w:shd w:val="clear" w:fill="FFFFFF"/>
        </w:rPr>
        <w:t>。</w:t>
      </w:r>
      <w:r>
        <w:rPr>
          <w:rFonts w:hint="eastAsia" w:ascii="仿宋_GB2312" w:hAnsi="宋体" w:eastAsia="仿宋_GB2312" w:cs="仿宋_GB2312"/>
          <w:b w:val="0"/>
          <w:bCs w:val="0"/>
          <w:i w:val="0"/>
          <w:iCs w:val="0"/>
          <w:caps w:val="0"/>
          <w:color w:val="auto"/>
          <w:spacing w:val="0"/>
          <w:sz w:val="32"/>
          <w:szCs w:val="32"/>
          <w:shd w:val="clear" w:fill="FFFFFF"/>
        </w:rPr>
        <w:t>通过“政务服务我直播”，开展了2024年“政府开放日”线上活动，</w:t>
      </w:r>
      <w:r>
        <w:rPr>
          <w:rFonts w:hint="eastAsia" w:ascii="仿宋_GB2312" w:eastAsia="仿宋_GB2312" w:cs="仿宋_GB2312"/>
          <w:b w:val="0"/>
          <w:bCs w:val="0"/>
          <w:i w:val="0"/>
          <w:iCs w:val="0"/>
          <w:caps w:val="0"/>
          <w:color w:val="auto"/>
          <w:spacing w:val="0"/>
          <w:sz w:val="32"/>
          <w:szCs w:val="32"/>
          <w:shd w:val="clear" w:fill="FFFFFF"/>
          <w:lang w:val="en-US" w:eastAsia="zh-CN"/>
        </w:rPr>
        <w:t>活动</w:t>
      </w:r>
      <w:r>
        <w:rPr>
          <w:rFonts w:hint="eastAsia" w:ascii="仿宋_GB2312" w:hAnsi="宋体" w:eastAsia="仿宋_GB2312" w:cs="仿宋_GB2312"/>
          <w:b w:val="0"/>
          <w:bCs w:val="0"/>
          <w:i w:val="0"/>
          <w:iCs w:val="0"/>
          <w:caps w:val="0"/>
          <w:color w:val="auto"/>
          <w:spacing w:val="0"/>
          <w:sz w:val="32"/>
          <w:szCs w:val="32"/>
          <w:shd w:val="clear" w:fill="FFFFFF"/>
        </w:rPr>
        <w:t>在六安新闻网、掌上六安抖音平台以线上直播方式进行</w:t>
      </w:r>
      <w:r>
        <w:rPr>
          <w:rFonts w:hint="eastAsia" w:ascii="仿宋_GB2312" w:hAnsi="宋体" w:eastAsia="仿宋_GB2312" w:cs="仿宋_GB2312"/>
          <w:b w:val="0"/>
          <w:bCs w:val="0"/>
          <w:i w:val="0"/>
          <w:iCs w:val="0"/>
          <w:caps w:val="0"/>
          <w:color w:val="auto"/>
          <w:spacing w:val="0"/>
          <w:sz w:val="32"/>
          <w:szCs w:val="32"/>
          <w:shd w:val="clear" w:fill="FFFFFF"/>
          <w:lang w:eastAsia="zh-CN"/>
        </w:rPr>
        <w:t>，</w:t>
      </w:r>
      <w:r>
        <w:rPr>
          <w:rFonts w:hint="eastAsia" w:ascii="仿宋_GB2312" w:hAnsi="宋体" w:eastAsia="仿宋_GB2312" w:cs="仿宋_GB2312"/>
          <w:b w:val="0"/>
          <w:bCs w:val="0"/>
          <w:i w:val="0"/>
          <w:iCs w:val="0"/>
          <w:caps w:val="0"/>
          <w:color w:val="auto"/>
          <w:spacing w:val="0"/>
          <w:sz w:val="32"/>
          <w:szCs w:val="32"/>
          <w:shd w:val="clear" w:fill="FFFFFF"/>
        </w:rPr>
        <w:t>向广大网友详细介绍了市卫健委政务窗口的主要职能和工作现状，并在线讲解医护人员执业注册、放射工作人员证件办理、消毒产品生产许可证办理等群众关心关注的卫生健康问题，最后还对直播间网友提问现场答疑解惑。</w:t>
      </w:r>
      <w:r>
        <w:rPr>
          <w:rFonts w:hint="eastAsia" w:ascii="仿宋_GB2312" w:eastAsia="仿宋_GB2312" w:cs="仿宋_GB2312"/>
          <w:b w:val="0"/>
          <w:bCs w:val="0"/>
          <w:i w:val="0"/>
          <w:iCs w:val="0"/>
          <w:caps w:val="0"/>
          <w:color w:val="auto"/>
          <w:spacing w:val="0"/>
          <w:sz w:val="32"/>
          <w:szCs w:val="32"/>
          <w:shd w:val="clear" w:fill="FFFFFF"/>
          <w:lang w:val="en-US" w:eastAsia="zh-CN"/>
        </w:rPr>
        <w:t>三是</w:t>
      </w:r>
      <w:r>
        <w:rPr>
          <w:rFonts w:hint="eastAsia" w:ascii="仿宋_GB2312" w:hAnsi="宋体" w:eastAsia="仿宋_GB2312" w:cs="仿宋_GB2312"/>
          <w:b/>
          <w:bCs/>
          <w:i w:val="0"/>
          <w:iCs w:val="0"/>
          <w:caps w:val="0"/>
          <w:color w:val="auto"/>
          <w:spacing w:val="0"/>
          <w:sz w:val="32"/>
          <w:szCs w:val="32"/>
          <w:shd w:val="clear" w:fill="FFFFFF"/>
        </w:rPr>
        <w:t>关注热点舆情，及时回应百姓关切。</w:t>
      </w:r>
      <w:r>
        <w:rPr>
          <w:rFonts w:hint="eastAsia" w:ascii="仿宋_GB2312" w:hAnsi="宋体" w:eastAsia="仿宋_GB2312" w:cs="仿宋_GB2312"/>
          <w:b w:val="0"/>
          <w:bCs w:val="0"/>
          <w:i w:val="0"/>
          <w:iCs w:val="0"/>
          <w:caps w:val="0"/>
          <w:color w:val="auto"/>
          <w:spacing w:val="0"/>
          <w:sz w:val="32"/>
          <w:szCs w:val="32"/>
          <w:shd w:val="clear" w:fill="FFFFFF"/>
        </w:rPr>
        <w:t>通过部门官网和微信公众号“六安市卫健委发布”及时回应百姓的关心、关切，保护群众的切身利益。今年至今，已发布各类信息200余条，涉及优化生育、高温防暑、夏季消化道传染病防治、蜱虫防范等热点消息。</w:t>
      </w:r>
    </w:p>
    <w:p w14:paraId="23C914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宋体" w:eastAsia="仿宋_GB2312" w:cs="仿宋_GB2312"/>
          <w:b w:val="0"/>
          <w:bCs w:val="0"/>
          <w:i w:val="0"/>
          <w:iCs w:val="0"/>
          <w:caps w:val="0"/>
          <w:color w:val="auto"/>
          <w:spacing w:val="0"/>
          <w:kern w:val="44"/>
          <w:sz w:val="32"/>
          <w:szCs w:val="32"/>
          <w:shd w:val="clear" w:fill="FFFFFF"/>
          <w:lang w:val="en-US" w:eastAsia="zh-CN" w:bidi="ar"/>
        </w:rPr>
      </w:pPr>
      <w:r>
        <w:rPr>
          <w:rFonts w:hint="eastAsia" w:ascii="仿宋_GB2312" w:hAnsi="宋体" w:eastAsia="仿宋_GB2312" w:cs="仿宋_GB2312"/>
          <w:b w:val="0"/>
          <w:bCs w:val="0"/>
          <w:i w:val="0"/>
          <w:iCs w:val="0"/>
          <w:caps w:val="0"/>
          <w:color w:val="auto"/>
          <w:spacing w:val="0"/>
          <w:kern w:val="44"/>
          <w:sz w:val="32"/>
          <w:szCs w:val="32"/>
          <w:shd w:val="clear" w:fill="FFFFFF"/>
          <w:lang w:val="en-US" w:eastAsia="zh-CN" w:bidi="ar"/>
        </w:rPr>
        <w:t>（二）依申请公开：严格按照《中华人民共和国政府信息公开条例》规定，坚持分类告知，强化程序规范和实体规范，答复依申请公开信息严格落实三级审核制度。今年至今我委共收到依申请公开8件，均已编写依申请公开答复书，经审核后，按时反馈至申请人。</w:t>
      </w:r>
    </w:p>
    <w:p w14:paraId="3A50D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default" w:ascii="仿宋_GB2312" w:hAnsi="宋体" w:eastAsia="仿宋_GB2312" w:cs="仿宋_GB2312"/>
          <w:b w:val="0"/>
          <w:bCs w:val="0"/>
          <w:i w:val="0"/>
          <w:iCs w:val="0"/>
          <w:caps w:val="0"/>
          <w:color w:val="auto"/>
          <w:spacing w:val="0"/>
          <w:kern w:val="44"/>
          <w:sz w:val="32"/>
          <w:szCs w:val="32"/>
          <w:shd w:val="clear" w:fill="FFFFFF"/>
          <w:lang w:val="en-US" w:eastAsia="zh-CN" w:bidi="ar"/>
        </w:rPr>
      </w:pPr>
      <w:r>
        <w:rPr>
          <w:rFonts w:hint="eastAsia" w:ascii="仿宋_GB2312" w:hAnsi="宋体" w:eastAsia="仿宋_GB2312" w:cs="仿宋_GB2312"/>
          <w:b w:val="0"/>
          <w:bCs w:val="0"/>
          <w:i w:val="0"/>
          <w:iCs w:val="0"/>
          <w:caps w:val="0"/>
          <w:color w:val="auto"/>
          <w:spacing w:val="0"/>
          <w:kern w:val="44"/>
          <w:sz w:val="32"/>
          <w:szCs w:val="32"/>
          <w:shd w:val="clear" w:fill="FFFFFF"/>
          <w:lang w:val="en-US" w:eastAsia="zh-CN" w:bidi="ar"/>
        </w:rPr>
        <w:t>（三）政府信息管理：一是明确责任。主动公开六安市卫健委政务公开暨卫生健康重点领域信息公开责任分解表。二是加强培训。强化业务学习，增强公开的时效性和准确性，确保公开工作规范化和标准化。</w:t>
      </w:r>
      <w:r>
        <w:rPr>
          <w:rFonts w:hint="eastAsia" w:ascii="仿宋_GB2312" w:eastAsia="仿宋_GB2312" w:cs="仿宋_GB2312"/>
          <w:b w:val="0"/>
          <w:bCs w:val="0"/>
          <w:i w:val="0"/>
          <w:iCs w:val="0"/>
          <w:caps w:val="0"/>
          <w:color w:val="auto"/>
          <w:spacing w:val="0"/>
          <w:kern w:val="44"/>
          <w:sz w:val="32"/>
          <w:szCs w:val="32"/>
          <w:shd w:val="clear" w:fill="FFFFFF"/>
          <w:lang w:val="en-US" w:eastAsia="zh-CN" w:bidi="ar"/>
        </w:rPr>
        <w:t>三是严格三审。认真履行三审单发布要求，做到信息准确，用词适当，避免出现逻辑错误等问题。</w:t>
      </w:r>
    </w:p>
    <w:p w14:paraId="6BC533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left"/>
        <w:textAlignment w:val="auto"/>
        <w:rPr>
          <w:rFonts w:hint="eastAsia" w:ascii="仿宋_GB2312" w:hAnsi="宋体" w:eastAsia="仿宋_GB2312" w:cs="仿宋_GB2312"/>
          <w:b w:val="0"/>
          <w:bCs w:val="0"/>
          <w:i w:val="0"/>
          <w:iCs w:val="0"/>
          <w:caps w:val="0"/>
          <w:color w:val="auto"/>
          <w:spacing w:val="0"/>
          <w:kern w:val="44"/>
          <w:sz w:val="32"/>
          <w:szCs w:val="32"/>
          <w:shd w:val="clear" w:fill="FFFFFF"/>
          <w:lang w:val="en-US" w:eastAsia="zh-CN" w:bidi="ar"/>
        </w:rPr>
      </w:pPr>
      <w:r>
        <w:rPr>
          <w:rFonts w:hint="eastAsia" w:ascii="仿宋_GB2312" w:hAnsi="宋体" w:eastAsia="仿宋_GB2312" w:cs="仿宋_GB2312"/>
          <w:b w:val="0"/>
          <w:bCs w:val="0"/>
          <w:i w:val="0"/>
          <w:iCs w:val="0"/>
          <w:caps w:val="0"/>
          <w:color w:val="auto"/>
          <w:spacing w:val="0"/>
          <w:kern w:val="44"/>
          <w:sz w:val="32"/>
          <w:szCs w:val="32"/>
          <w:shd w:val="clear" w:fill="FFFFFF"/>
          <w:lang w:val="en-US" w:eastAsia="zh-CN" w:bidi="ar"/>
        </w:rPr>
        <w:t>（四）政府信息公开平台建设情况：拓宽信息传播渠道，全面加强政务新媒体平台建设，致力于把“六安市卫生健康委员会发布”打造成集政务服务和互动交流的</w:t>
      </w:r>
      <w:r>
        <w:rPr>
          <w:rFonts w:hint="eastAsia" w:ascii="仿宋_GB2312" w:hAnsi="宋体" w:eastAsia="仿宋_GB2312" w:cs="仿宋_GB2312"/>
          <w:b w:val="0"/>
          <w:bCs w:val="0"/>
          <w:i w:val="0"/>
          <w:iCs w:val="0"/>
          <w:caps w:val="0"/>
          <w:color w:val="auto"/>
          <w:spacing w:val="0"/>
          <w:kern w:val="44"/>
          <w:sz w:val="32"/>
          <w:szCs w:val="32"/>
          <w:highlight w:val="none"/>
          <w:shd w:val="clear" w:fill="FFFFFF"/>
          <w:lang w:val="en-US" w:eastAsia="zh-CN" w:bidi="ar"/>
        </w:rPr>
        <w:t>新媒体平台，</w:t>
      </w:r>
      <w:r>
        <w:rPr>
          <w:rFonts w:hint="default" w:ascii="仿宋_GB2312" w:hAnsi="宋体" w:eastAsia="仿宋_GB2312" w:cs="仿宋_GB2312"/>
          <w:b w:val="0"/>
          <w:bCs w:val="0"/>
          <w:i w:val="0"/>
          <w:iCs w:val="0"/>
          <w:caps w:val="0"/>
          <w:color w:val="auto"/>
          <w:spacing w:val="0"/>
          <w:kern w:val="44"/>
          <w:sz w:val="32"/>
          <w:szCs w:val="32"/>
          <w:shd w:val="clear" w:fill="FFFFFF"/>
          <w:lang w:val="en-US" w:eastAsia="zh-CN" w:bidi="ar"/>
        </w:rPr>
        <w:t>202</w:t>
      </w:r>
      <w:r>
        <w:rPr>
          <w:rFonts w:hint="eastAsia" w:ascii="仿宋_GB2312" w:hAnsi="宋体" w:eastAsia="仿宋_GB2312" w:cs="仿宋_GB2312"/>
          <w:b w:val="0"/>
          <w:bCs w:val="0"/>
          <w:i w:val="0"/>
          <w:iCs w:val="0"/>
          <w:caps w:val="0"/>
          <w:color w:val="auto"/>
          <w:spacing w:val="0"/>
          <w:kern w:val="44"/>
          <w:sz w:val="32"/>
          <w:szCs w:val="32"/>
          <w:shd w:val="clear" w:fill="FFFFFF"/>
          <w:lang w:val="en-US" w:eastAsia="zh-CN" w:bidi="ar"/>
        </w:rPr>
        <w:t>4年度微信公众号发布信息710余条，现有关注人员123895 人。</w:t>
      </w:r>
    </w:p>
    <w:p w14:paraId="6BCA7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b w:val="0"/>
          <w:bCs w:val="0"/>
          <w:i w:val="0"/>
          <w:iCs w:val="0"/>
          <w:caps w:val="0"/>
          <w:color w:val="auto"/>
          <w:spacing w:val="0"/>
          <w:kern w:val="44"/>
          <w:sz w:val="32"/>
          <w:szCs w:val="32"/>
          <w:shd w:val="clear" w:fill="FFFFFF"/>
          <w:lang w:val="en-US" w:eastAsia="zh-CN" w:bidi="ar"/>
        </w:rPr>
        <w:t>（五）监督保障：一是今年分2次对7个县区医疗卫生领域基层政务公开标准化规范化以及市属7家医疗卫生机构信息公开工作进行了年度监测</w:t>
      </w:r>
      <w:r>
        <w:rPr>
          <w:rFonts w:hint="eastAsia" w:ascii="仿宋_GB2312" w:hAnsi="宋体" w:eastAsia="仿宋_GB2312" w:cs="仿宋_GB2312"/>
          <w:b w:val="0"/>
          <w:bCs w:val="0"/>
          <w:i w:val="0"/>
          <w:iCs w:val="0"/>
          <w:caps w:val="0"/>
          <w:color w:val="auto"/>
          <w:spacing w:val="0"/>
          <w:sz w:val="32"/>
          <w:szCs w:val="32"/>
          <w:shd w:val="clear" w:fill="FFFFFF"/>
          <w:lang w:eastAsia="zh-CN"/>
        </w:rPr>
        <w:t>，</w:t>
      </w:r>
      <w:r>
        <w:rPr>
          <w:rFonts w:hint="eastAsia" w:ascii="仿宋_GB2312" w:hAnsi="宋体" w:eastAsia="仿宋_GB2312" w:cs="仿宋_GB2312"/>
          <w:b w:val="0"/>
          <w:bCs w:val="0"/>
          <w:i w:val="0"/>
          <w:iCs w:val="0"/>
          <w:caps w:val="0"/>
          <w:color w:val="auto"/>
          <w:spacing w:val="0"/>
          <w:sz w:val="32"/>
          <w:szCs w:val="32"/>
          <w:shd w:val="clear" w:fill="FFFFFF"/>
        </w:rPr>
        <w:t>针对存在的问题，发送了28个工作提示函，指导各县区及医疗卫生机构举一反三，进一步完善网站及目录建设，健全信息公开工作机构和人员保障</w:t>
      </w: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宋体" w:eastAsia="仿宋_GB2312" w:cs="仿宋_GB2312"/>
          <w:i w:val="0"/>
          <w:iCs w:val="0"/>
          <w:caps w:val="0"/>
          <w:color w:val="auto"/>
          <w:spacing w:val="0"/>
          <w:sz w:val="32"/>
          <w:szCs w:val="32"/>
          <w:shd w:val="clear" w:fill="FFFFFF"/>
          <w:lang w:val="en-US" w:eastAsia="zh-CN"/>
        </w:rPr>
        <w:t>二</w:t>
      </w:r>
      <w:r>
        <w:rPr>
          <w:rFonts w:hint="eastAsia" w:ascii="仿宋_GB2312" w:hAnsi="宋体" w:eastAsia="仿宋_GB2312" w:cs="仿宋_GB2312"/>
          <w:i w:val="0"/>
          <w:iCs w:val="0"/>
          <w:caps w:val="0"/>
          <w:color w:val="auto"/>
          <w:spacing w:val="0"/>
          <w:sz w:val="32"/>
          <w:szCs w:val="32"/>
          <w:shd w:val="clear" w:fill="FFFFFF"/>
        </w:rPr>
        <w:t>是</w:t>
      </w:r>
      <w:r>
        <w:rPr>
          <w:rFonts w:hint="eastAsia" w:ascii="仿宋_GB2312" w:hAnsi="宋体" w:eastAsia="仿宋_GB2312" w:cs="仿宋_GB2312"/>
          <w:i w:val="0"/>
          <w:iCs w:val="0"/>
          <w:caps w:val="0"/>
          <w:color w:val="auto"/>
          <w:spacing w:val="0"/>
          <w:sz w:val="32"/>
          <w:szCs w:val="32"/>
          <w:shd w:val="clear" w:fill="FFFFFF"/>
          <w:lang w:val="en-US" w:eastAsia="zh-CN"/>
        </w:rPr>
        <w:t>召开</w:t>
      </w:r>
      <w:r>
        <w:rPr>
          <w:rFonts w:ascii="仿宋_GB2312" w:hAnsi="宋体" w:eastAsia="仿宋_GB2312" w:cs="仿宋_GB2312"/>
          <w:i w:val="0"/>
          <w:iCs w:val="0"/>
          <w:caps w:val="0"/>
          <w:color w:val="auto"/>
          <w:spacing w:val="0"/>
          <w:sz w:val="32"/>
          <w:szCs w:val="32"/>
          <w:shd w:val="clear" w:fill="FFFFFF"/>
        </w:rPr>
        <w:t>2024年政务公开及网站工作培训会，总结经验，分析形势，明确任务，提升政务公开及网站工作水平，为卫生健康领域发展营造良好环境</w:t>
      </w:r>
      <w:r>
        <w:rPr>
          <w:rFonts w:hint="eastAsia" w:ascii="仿宋_GB2312" w:hAnsi="宋体" w:eastAsia="仿宋_GB2312" w:cs="仿宋_GB2312"/>
          <w:i w:val="0"/>
          <w:iCs w:val="0"/>
          <w:caps w:val="0"/>
          <w:color w:val="auto"/>
          <w:spacing w:val="0"/>
          <w:sz w:val="32"/>
          <w:szCs w:val="32"/>
          <w:shd w:val="clear" w:fill="FFFFFF"/>
        </w:rPr>
        <w:t>。</w:t>
      </w:r>
    </w:p>
    <w:p w14:paraId="00B13C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shd w:val="clear" w:fill="FFFFFF"/>
        </w:rPr>
        <w:t>二、主动公开政府信息情况</w:t>
      </w:r>
    </w:p>
    <w:tbl>
      <w:tblPr>
        <w:tblStyle w:val="4"/>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21"/>
        <w:gridCol w:w="2321"/>
        <w:gridCol w:w="2321"/>
        <w:gridCol w:w="2322"/>
      </w:tblGrid>
      <w:tr w14:paraId="72CC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E5883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2"/>
                <w:szCs w:val="22"/>
              </w:rPr>
              <w:t>第二十条第（一）项</w:t>
            </w:r>
          </w:p>
        </w:tc>
      </w:tr>
      <w:tr w14:paraId="2E4B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24E3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信息内容</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627E4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本年</w:t>
            </w:r>
            <w:r>
              <w:rPr>
                <w:rFonts w:hint="eastAsia" w:ascii="宋体" w:hAnsi="宋体" w:eastAsia="宋体" w:cs="宋体"/>
                <w:sz w:val="21"/>
                <w:szCs w:val="21"/>
              </w:rPr>
              <w:t>制发件数</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0A65F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本年废止件数</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EDC4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现行有效件</w:t>
            </w:r>
            <w:r>
              <w:rPr>
                <w:rFonts w:hint="eastAsia" w:ascii="宋体" w:hAnsi="宋体" w:eastAsia="宋体" w:cs="宋体"/>
                <w:sz w:val="21"/>
                <w:szCs w:val="21"/>
              </w:rPr>
              <w:t>数</w:t>
            </w:r>
          </w:p>
        </w:tc>
      </w:tr>
      <w:tr w14:paraId="5166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072B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3246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1A3B3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CCD0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14:paraId="52D9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5503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8B40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lang w:val="en-US" w:eastAsia="zh-CN"/>
              </w:rPr>
              <w:t>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7259A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985B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14:paraId="5C88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5701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第二十条第（五）项</w:t>
            </w:r>
          </w:p>
        </w:tc>
      </w:tr>
      <w:tr w14:paraId="71AC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7B97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DF0E1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本年处理决定数量</w:t>
            </w:r>
          </w:p>
        </w:tc>
      </w:tr>
      <w:tr w14:paraId="3936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9209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073B0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sz w:val="21"/>
                <w:szCs w:val="21"/>
                <w:lang w:val="en-US" w:eastAsia="zh-CN"/>
              </w:rPr>
              <w:t>126</w:t>
            </w:r>
          </w:p>
        </w:tc>
      </w:tr>
      <w:tr w14:paraId="74B1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0F3E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第二十条第（六）项</w:t>
            </w:r>
          </w:p>
        </w:tc>
      </w:tr>
      <w:tr w14:paraId="2AAC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2539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5FC5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本年处理决定数量</w:t>
            </w:r>
          </w:p>
        </w:tc>
      </w:tr>
      <w:tr w14:paraId="00BA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3BE8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64373E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sz w:val="21"/>
                <w:szCs w:val="21"/>
                <w:lang w:val="en-US" w:eastAsia="zh-CN"/>
              </w:rPr>
              <w:t>28</w:t>
            </w:r>
          </w:p>
        </w:tc>
      </w:tr>
      <w:tr w14:paraId="7954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368D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A3F5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0</w:t>
            </w:r>
          </w:p>
        </w:tc>
      </w:tr>
      <w:tr w14:paraId="081E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A407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第二十条第（八）项</w:t>
            </w:r>
          </w:p>
        </w:tc>
      </w:tr>
      <w:tr w14:paraId="1A50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5AB3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AF7F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本年收费金额（单位：万元）</w:t>
            </w:r>
          </w:p>
        </w:tc>
      </w:tr>
      <w:tr w14:paraId="4531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25686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1"/>
                <w:szCs w:val="21"/>
              </w:rPr>
              <w:t>行政事业性收费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0CD5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0</w:t>
            </w:r>
          </w:p>
        </w:tc>
      </w:tr>
    </w:tbl>
    <w:p w14:paraId="57A6297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黑体" w:hAnsi="宋体" w:eastAsia="黑体" w:cs="黑体"/>
          <w:i w:val="0"/>
          <w:iCs w:val="0"/>
          <w:caps w:val="0"/>
          <w:color w:val="000000"/>
          <w:spacing w:val="0"/>
          <w:sz w:val="32"/>
          <w:szCs w:val="32"/>
          <w:shd w:val="clear" w:fill="FFFFFF"/>
          <w:lang w:val="en-US" w:eastAsia="zh-CN"/>
        </w:rPr>
      </w:pPr>
    </w:p>
    <w:p w14:paraId="5BC9451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lang w:val="en-US" w:eastAsia="zh-CN"/>
        </w:rPr>
        <w:t>三、</w:t>
      </w:r>
      <w:r>
        <w:rPr>
          <w:rFonts w:ascii="黑体" w:hAnsi="宋体" w:eastAsia="黑体" w:cs="黑体"/>
          <w:i w:val="0"/>
          <w:iCs w:val="0"/>
          <w:caps w:val="0"/>
          <w:color w:val="000000"/>
          <w:spacing w:val="0"/>
          <w:sz w:val="32"/>
          <w:szCs w:val="32"/>
          <w:shd w:val="clear" w:fill="FFFFFF"/>
        </w:rPr>
        <w:t>收到和处理政府信息公开申请情况</w:t>
      </w:r>
    </w:p>
    <w:p w14:paraId="33E20C11">
      <w:pPr>
        <w:keepNext w:val="0"/>
        <w:keepLines w:val="0"/>
        <w:widowControl/>
        <w:suppressLineNumbers w:val="0"/>
        <w:jc w:val="left"/>
      </w:pPr>
    </w:p>
    <w:tbl>
      <w:tblPr>
        <w:tblStyle w:val="4"/>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5"/>
        <w:gridCol w:w="924"/>
        <w:gridCol w:w="2979"/>
        <w:gridCol w:w="656"/>
        <w:gridCol w:w="665"/>
        <w:gridCol w:w="665"/>
        <w:gridCol w:w="665"/>
        <w:gridCol w:w="665"/>
        <w:gridCol w:w="665"/>
        <w:gridCol w:w="656"/>
      </w:tblGrid>
      <w:tr w14:paraId="2729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48" w:type="dxa"/>
            <w:gridSpan w:val="3"/>
            <w:vMerge w:val="restart"/>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14:paraId="4721C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iCs w:val="0"/>
                <w:caps w:val="0"/>
                <w:color w:val="000000"/>
                <w:spacing w:val="0"/>
                <w:kern w:val="0"/>
                <w:sz w:val="21"/>
                <w:szCs w:val="21"/>
                <w:lang w:val="en-US" w:eastAsia="zh-CN" w:bidi="ar"/>
              </w:rPr>
              <w:t>（本列数据的勾稽关系为：第一项加第二项之和，等于第三项加第四项之和）</w:t>
            </w:r>
          </w:p>
        </w:tc>
        <w:tc>
          <w:tcPr>
            <w:tcW w:w="4637" w:type="dxa"/>
            <w:gridSpan w:val="7"/>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F63F1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申请人情况</w:t>
            </w:r>
          </w:p>
        </w:tc>
      </w:tr>
      <w:tr w14:paraId="0DBD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48"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14:paraId="65650FD7">
            <w:pPr>
              <w:rPr>
                <w:rFonts w:hint="eastAsia" w:ascii="微软雅黑" w:hAnsi="微软雅黑" w:eastAsia="微软雅黑" w:cs="微软雅黑"/>
                <w:i w:val="0"/>
                <w:iCs w:val="0"/>
                <w:caps w:val="0"/>
                <w:color w:val="000000"/>
                <w:spacing w:val="0"/>
                <w:sz w:val="24"/>
                <w:szCs w:val="24"/>
              </w:rPr>
            </w:pPr>
          </w:p>
        </w:tc>
        <w:tc>
          <w:tcPr>
            <w:tcW w:w="656" w:type="dxa"/>
            <w:vMerge w:val="restart"/>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5453A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自然人</w:t>
            </w:r>
          </w:p>
        </w:tc>
        <w:tc>
          <w:tcPr>
            <w:tcW w:w="332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20C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法人或其他组织</w:t>
            </w:r>
          </w:p>
        </w:tc>
        <w:tc>
          <w:tcPr>
            <w:tcW w:w="656" w:type="dxa"/>
            <w:vMerge w:val="restart"/>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35FED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总计</w:t>
            </w:r>
          </w:p>
        </w:tc>
      </w:tr>
      <w:tr w14:paraId="7A59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48"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14:paraId="6DB0B967">
            <w:pPr>
              <w:rPr>
                <w:rFonts w:hint="eastAsia" w:ascii="微软雅黑" w:hAnsi="微软雅黑" w:eastAsia="微软雅黑" w:cs="微软雅黑"/>
                <w:i w:val="0"/>
                <w:iCs w:val="0"/>
                <w:caps w:val="0"/>
                <w:color w:val="000000"/>
                <w:spacing w:val="0"/>
                <w:sz w:val="24"/>
                <w:szCs w:val="24"/>
              </w:rPr>
            </w:pPr>
          </w:p>
        </w:tc>
        <w:tc>
          <w:tcPr>
            <w:tcW w:w="656" w:type="dxa"/>
            <w:vMerge w:val="continue"/>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775796A">
            <w:pPr>
              <w:rPr>
                <w:rFonts w:hint="eastAsia" w:ascii="微软雅黑" w:hAnsi="微软雅黑" w:eastAsia="微软雅黑" w:cs="微软雅黑"/>
                <w:i w:val="0"/>
                <w:iCs w:val="0"/>
                <w:caps w:val="0"/>
                <w:color w:val="000000"/>
                <w:spacing w:val="0"/>
                <w:sz w:val="24"/>
                <w:szCs w:val="24"/>
              </w:rPr>
            </w:pPr>
          </w:p>
        </w:tc>
        <w:tc>
          <w:tcPr>
            <w:tcW w:w="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6A6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商业</w:t>
            </w:r>
          </w:p>
          <w:p w14:paraId="22A513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企业</w:t>
            </w:r>
          </w:p>
        </w:tc>
        <w:tc>
          <w:tcPr>
            <w:tcW w:w="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DE7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科研</w:t>
            </w:r>
          </w:p>
          <w:p w14:paraId="36E6B0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机构</w:t>
            </w:r>
          </w:p>
        </w:tc>
        <w:tc>
          <w:tcPr>
            <w:tcW w:w="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6A2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社会公益组织</w:t>
            </w:r>
          </w:p>
        </w:tc>
        <w:tc>
          <w:tcPr>
            <w:tcW w:w="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7F6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法律服务机构</w:t>
            </w:r>
          </w:p>
        </w:tc>
        <w:tc>
          <w:tcPr>
            <w:tcW w:w="6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89F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1"/>
                <w:szCs w:val="21"/>
                <w:lang w:val="en-US" w:eastAsia="zh-CN" w:bidi="ar"/>
              </w:rPr>
              <w:t>其他</w:t>
            </w:r>
          </w:p>
        </w:tc>
        <w:tc>
          <w:tcPr>
            <w:tcW w:w="656"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045BCC66">
            <w:pPr>
              <w:rPr>
                <w:rFonts w:hint="eastAsia" w:ascii="微软雅黑" w:hAnsi="微软雅黑" w:eastAsia="微软雅黑" w:cs="微软雅黑"/>
                <w:i w:val="0"/>
                <w:iCs w:val="0"/>
                <w:caps w:val="0"/>
                <w:color w:val="000000"/>
                <w:spacing w:val="0"/>
                <w:sz w:val="24"/>
                <w:szCs w:val="24"/>
              </w:rPr>
            </w:pPr>
          </w:p>
        </w:tc>
      </w:tr>
      <w:tr w14:paraId="0754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48"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14:paraId="7FE99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一、本年新收政府信息公开申请数量</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40AA1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8</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F5DC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0BF2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EBC2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406E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B599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0CEA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8</w:t>
            </w:r>
          </w:p>
        </w:tc>
      </w:tr>
      <w:tr w14:paraId="03A4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48"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14:paraId="7B985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二、上年结转政府信息公开申请数量</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FB68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727A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AAEC7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5C3A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42BC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C0A9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1BFA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055F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restart"/>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3A56E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三、本年度办理结果</w:t>
            </w:r>
          </w:p>
        </w:tc>
        <w:tc>
          <w:tcPr>
            <w:tcW w:w="3903"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AE37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（一）予以公开</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9C2C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3</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9C86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03613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8A12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ABE7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C87B1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1750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3</w:t>
            </w:r>
          </w:p>
        </w:tc>
      </w:tr>
      <w:tr w14:paraId="6784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12208E90">
            <w:pPr>
              <w:rPr>
                <w:rFonts w:hint="eastAsia" w:ascii="微软雅黑" w:hAnsi="微软雅黑" w:eastAsia="微软雅黑" w:cs="微软雅黑"/>
                <w:i w:val="0"/>
                <w:iCs w:val="0"/>
                <w:caps w:val="0"/>
                <w:color w:val="000000"/>
                <w:spacing w:val="0"/>
                <w:sz w:val="24"/>
                <w:szCs w:val="24"/>
              </w:rPr>
            </w:pPr>
          </w:p>
        </w:tc>
        <w:tc>
          <w:tcPr>
            <w:tcW w:w="3903"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34E5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（二）部分公开</w:t>
            </w:r>
            <w:r>
              <w:rPr>
                <w:rFonts w:hint="eastAsia" w:ascii="楷体" w:hAnsi="楷体" w:eastAsia="楷体" w:cs="楷体"/>
                <w:i w:val="0"/>
                <w:iCs w:val="0"/>
                <w:caps w:val="0"/>
                <w:color w:val="000000"/>
                <w:spacing w:val="0"/>
                <w:kern w:val="0"/>
                <w:sz w:val="21"/>
                <w:szCs w:val="21"/>
                <w:lang w:val="en-US" w:eastAsia="zh-CN" w:bidi="ar"/>
              </w:rPr>
              <w:t>（区分处理的，只计这一情形，不计其他情形）</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B344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仿宋_GB2312" w:cs="Calibri"/>
                <w:i w:val="0"/>
                <w:iCs w:val="0"/>
                <w:caps w:val="0"/>
                <w:color w:val="000000"/>
                <w:spacing w:val="0"/>
                <w:kern w:val="0"/>
                <w:sz w:val="21"/>
                <w:szCs w:val="21"/>
                <w:lang w:val="en-US" w:eastAsia="zh-CN" w:bidi="ar"/>
              </w:rPr>
              <w:t>1</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6703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39C1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11C52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FD43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39BB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001E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1</w:t>
            </w:r>
          </w:p>
        </w:tc>
      </w:tr>
      <w:tr w14:paraId="7A55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20963599">
            <w:pPr>
              <w:rPr>
                <w:rFonts w:hint="eastAsia" w:ascii="微软雅黑" w:hAnsi="微软雅黑" w:eastAsia="微软雅黑" w:cs="微软雅黑"/>
                <w:i w:val="0"/>
                <w:iCs w:val="0"/>
                <w:caps w:val="0"/>
                <w:color w:val="000000"/>
                <w:spacing w:val="0"/>
                <w:sz w:val="24"/>
                <w:szCs w:val="24"/>
              </w:rPr>
            </w:pPr>
          </w:p>
        </w:tc>
        <w:tc>
          <w:tcPr>
            <w:tcW w:w="924" w:type="dxa"/>
            <w:vMerge w:val="restart"/>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7966FB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（三）不予公开</w:t>
            </w: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563A5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1.属于国家秘密</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99E93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F9D4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0A72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7C3D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1C6FA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7CBB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A7D0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0F89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55AF445B">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279BE318">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5B68D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kern w:val="0"/>
                <w:sz w:val="21"/>
                <w:szCs w:val="21"/>
                <w:lang w:val="en-US" w:eastAsia="zh-CN" w:bidi="ar"/>
              </w:rPr>
              <w:t>2.其他法律行政法规禁止公开</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6DDB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BE71C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ACB6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0C85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1C5B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4382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8BBA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30ED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152ADDA3">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4727705F">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389EF0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3.危及“三安全一稳定”</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1325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4717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62B3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4DBF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71EC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31AB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47A2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2C13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57E7E07A">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250647E6">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369C37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4.保护第三方合法权益</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0483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9BC4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2B8A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F30CD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A5610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78F8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6A6B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6FA4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7BEFE355">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43D8FC9D">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564E4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5.属于三类内部事务信息</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4568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38838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4299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833C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BD58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C3A6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88E3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7F16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2137470C">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51BFBEBE">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76143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6.属于四类过程性信息</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C4E8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099A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FAEF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1F24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D5371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AE72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133C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0</w:t>
            </w:r>
          </w:p>
        </w:tc>
      </w:tr>
      <w:tr w14:paraId="5D84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68809562">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4FA1E59F">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02E39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7.属于行政执法案卷</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2C13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C9C8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BD0B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BB63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325E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9EA0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9858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76B4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5704CA42">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6FBBDD89">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5B398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8.属于行政查询事项</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C20D3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F1CF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0D4E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7C6E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F629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7B120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7BC1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0</w:t>
            </w:r>
          </w:p>
        </w:tc>
      </w:tr>
      <w:tr w14:paraId="7022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2BEE816B">
            <w:pPr>
              <w:rPr>
                <w:rFonts w:hint="eastAsia" w:ascii="微软雅黑" w:hAnsi="微软雅黑" w:eastAsia="微软雅黑" w:cs="微软雅黑"/>
                <w:i w:val="0"/>
                <w:iCs w:val="0"/>
                <w:caps w:val="0"/>
                <w:color w:val="000000"/>
                <w:spacing w:val="0"/>
                <w:sz w:val="24"/>
                <w:szCs w:val="24"/>
              </w:rPr>
            </w:pPr>
          </w:p>
        </w:tc>
        <w:tc>
          <w:tcPr>
            <w:tcW w:w="924" w:type="dxa"/>
            <w:vMerge w:val="restart"/>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6C768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（四）无法提供</w:t>
            </w: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487CC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1.本机关不掌握相关政府信息</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540E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4</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3B3C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64F1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6F36F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1347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8D4C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7D5C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4</w:t>
            </w:r>
          </w:p>
        </w:tc>
      </w:tr>
      <w:tr w14:paraId="264C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2C7391F4">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5A8E2670">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773F8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2.没有现成信息需要另行制作</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AC61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6D50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4998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DE36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E1FC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7BC4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1581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4575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2512D800">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1D2C17C2">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14E68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3.补正后申请内容仍不明确</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5F4AD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D254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ADB1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7077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C871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53AB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AEB85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7B4A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38DF84D5">
            <w:pPr>
              <w:rPr>
                <w:rFonts w:hint="eastAsia" w:ascii="微软雅黑" w:hAnsi="微软雅黑" w:eastAsia="微软雅黑" w:cs="微软雅黑"/>
                <w:i w:val="0"/>
                <w:iCs w:val="0"/>
                <w:caps w:val="0"/>
                <w:color w:val="000000"/>
                <w:spacing w:val="0"/>
                <w:sz w:val="24"/>
                <w:szCs w:val="24"/>
              </w:rPr>
            </w:pPr>
          </w:p>
        </w:tc>
        <w:tc>
          <w:tcPr>
            <w:tcW w:w="924" w:type="dxa"/>
            <w:vMerge w:val="restart"/>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023796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（五）不予处理</w:t>
            </w: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48431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1.信访举报投诉类申请</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0F1D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08DD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ADF0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84F5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AB68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55C6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4021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121E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739F54B1">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40764F2A">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6697ED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2.重复申请</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ADCC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7345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CB9F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72C63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3FA1B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977E2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1E302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5C81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0F1E38B5">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4EF359F5">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3F15B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3.要求提供公开出版物</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9208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528A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6237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32F2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7F52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87381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2842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5E3B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72E13FFE">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57B99799">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14:paraId="4F052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4.无正当理由大量反复申请</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3AC2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B4F9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1B369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74B1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91AB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F699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9DBD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2362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4BE059FD">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75F83EB5">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0C7A3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kern w:val="0"/>
                <w:sz w:val="21"/>
                <w:szCs w:val="21"/>
                <w:lang w:val="en-US" w:eastAsia="zh-CN" w:bidi="ar"/>
              </w:rPr>
              <w:t>5.要求行政机关确认或重新出具已获取信息</w:t>
            </w:r>
          </w:p>
        </w:tc>
        <w:tc>
          <w:tcPr>
            <w:tcW w:w="656"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0588E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7F7E2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61A5D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4E44B4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6AE0DA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77645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2EB0B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10CA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2ADAB052">
            <w:pPr>
              <w:rPr>
                <w:rFonts w:hint="eastAsia" w:ascii="微软雅黑" w:hAnsi="微软雅黑" w:eastAsia="微软雅黑" w:cs="微软雅黑"/>
                <w:i w:val="0"/>
                <w:iCs w:val="0"/>
                <w:caps w:val="0"/>
                <w:color w:val="000000"/>
                <w:spacing w:val="0"/>
                <w:sz w:val="24"/>
                <w:szCs w:val="24"/>
              </w:rPr>
            </w:pPr>
          </w:p>
        </w:tc>
        <w:tc>
          <w:tcPr>
            <w:tcW w:w="924" w:type="dxa"/>
            <w:vMerge w:val="restart"/>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46530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（六）其他处理</w:t>
            </w: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3238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kern w:val="0"/>
                <w:sz w:val="21"/>
                <w:szCs w:val="21"/>
                <w:lang w:val="en-US" w:eastAsia="zh-CN" w:bidi="ar"/>
              </w:rPr>
              <w:t>1.申请人无正当理由逾期不补正、行政机关不再处理其政府信息公开申请</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F4D9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5EE6E6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9CE4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7157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A70F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716C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6506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4D73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7A13E070">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3700680E">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7EF6F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kern w:val="0"/>
                <w:sz w:val="21"/>
                <w:szCs w:val="21"/>
                <w:lang w:val="en-US" w:eastAsia="zh-CN" w:bidi="ar"/>
              </w:rPr>
              <w:t>2.申请人逾期未按收费通知要求缴纳费用、行政机关不再处理其政府信息公开申请</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164C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 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5E8D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 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C4BCC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0 </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EA55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0 </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F7D0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 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0AA0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0 </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84A5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6A24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215E12DE">
            <w:pPr>
              <w:rPr>
                <w:rFonts w:hint="eastAsia" w:ascii="微软雅黑" w:hAnsi="微软雅黑" w:eastAsia="微软雅黑" w:cs="微软雅黑"/>
                <w:i w:val="0"/>
                <w:iCs w:val="0"/>
                <w:caps w:val="0"/>
                <w:color w:val="000000"/>
                <w:spacing w:val="0"/>
                <w:sz w:val="24"/>
                <w:szCs w:val="24"/>
              </w:rPr>
            </w:pPr>
          </w:p>
        </w:tc>
        <w:tc>
          <w:tcPr>
            <w:tcW w:w="924" w:type="dxa"/>
            <w:vMerge w:val="continue"/>
            <w:tcBorders>
              <w:top w:val="nil"/>
              <w:left w:val="nil"/>
              <w:bottom w:val="inset" w:color="auto" w:sz="8" w:space="0"/>
              <w:right w:val="single" w:color="auto" w:sz="8" w:space="0"/>
            </w:tcBorders>
            <w:shd w:val="clear" w:color="auto" w:fill="FFFFFF"/>
            <w:tcMar>
              <w:top w:w="0" w:type="dxa"/>
              <w:left w:w="57" w:type="dxa"/>
              <w:bottom w:w="0" w:type="dxa"/>
              <w:right w:w="57" w:type="dxa"/>
            </w:tcMar>
            <w:vAlign w:val="center"/>
          </w:tcPr>
          <w:p w14:paraId="3AD33360">
            <w:pPr>
              <w:rPr>
                <w:rFonts w:hint="eastAsia" w:ascii="微软雅黑" w:hAnsi="微软雅黑" w:eastAsia="微软雅黑" w:cs="微软雅黑"/>
                <w:i w:val="0"/>
                <w:iCs w:val="0"/>
                <w:caps w:val="0"/>
                <w:color w:val="000000"/>
                <w:spacing w:val="0"/>
                <w:sz w:val="24"/>
                <w:szCs w:val="24"/>
              </w:rPr>
            </w:pPr>
          </w:p>
        </w:tc>
        <w:tc>
          <w:tcPr>
            <w:tcW w:w="297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EE8F0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3.其他</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ECC7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F038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D2CA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90814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4C3F9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13CC8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C107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r w14:paraId="74E3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45"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14:paraId="3CADC9BC">
            <w:pPr>
              <w:rPr>
                <w:rFonts w:hint="eastAsia" w:ascii="微软雅黑" w:hAnsi="微软雅黑" w:eastAsia="微软雅黑" w:cs="微软雅黑"/>
                <w:i w:val="0"/>
                <w:iCs w:val="0"/>
                <w:caps w:val="0"/>
                <w:color w:val="000000"/>
                <w:spacing w:val="0"/>
                <w:sz w:val="24"/>
                <w:szCs w:val="24"/>
              </w:rPr>
            </w:pPr>
          </w:p>
        </w:tc>
        <w:tc>
          <w:tcPr>
            <w:tcW w:w="3903"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FADF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（七）总计</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21C0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8</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7FD0E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150E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002F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7F3B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0CD30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291C6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仿宋_GB2312" w:cs="Calibri"/>
                <w:i w:val="0"/>
                <w:iCs w:val="0"/>
                <w:caps w:val="0"/>
                <w:color w:val="000000"/>
                <w:spacing w:val="0"/>
                <w:kern w:val="0"/>
                <w:sz w:val="21"/>
                <w:szCs w:val="21"/>
                <w:lang w:val="en-US" w:eastAsia="zh-CN" w:bidi="ar"/>
              </w:rPr>
              <w:t>8</w:t>
            </w:r>
          </w:p>
        </w:tc>
      </w:tr>
      <w:tr w14:paraId="1054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48" w:type="dxa"/>
            <w:gridSpan w:val="3"/>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14:paraId="0A719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四、结转下年度继续办理</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4DA4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205CF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DFA9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4EE3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A6C1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6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6A21FD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c>
          <w:tcPr>
            <w:tcW w:w="65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14:paraId="37D9B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lang w:val="en-US" w:eastAsia="zh-CN" w:bidi="ar"/>
              </w:rPr>
              <w:t>0</w:t>
            </w:r>
          </w:p>
        </w:tc>
      </w:tr>
    </w:tbl>
    <w:p w14:paraId="6CDFAC4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ascii="黑体" w:hAnsi="宋体" w:eastAsia="黑体" w:cs="黑体"/>
          <w:i w:val="0"/>
          <w:iCs w:val="0"/>
          <w:caps w:val="0"/>
          <w:color w:val="000000"/>
          <w:spacing w:val="0"/>
          <w:sz w:val="32"/>
          <w:szCs w:val="32"/>
          <w:shd w:val="clear" w:fill="FFFFFF"/>
        </w:rPr>
      </w:pPr>
    </w:p>
    <w:p w14:paraId="10FDCF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四、政府信息公开行政复议、行政诉讼情况</w:t>
      </w:r>
    </w:p>
    <w:p w14:paraId="4F628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 </w:t>
      </w:r>
    </w:p>
    <w:tbl>
      <w:tblPr>
        <w:tblStyle w:val="4"/>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9"/>
        <w:gridCol w:w="619"/>
        <w:gridCol w:w="619"/>
        <w:gridCol w:w="619"/>
        <w:gridCol w:w="619"/>
        <w:gridCol w:w="618"/>
        <w:gridCol w:w="618"/>
        <w:gridCol w:w="619"/>
        <w:gridCol w:w="619"/>
        <w:gridCol w:w="619"/>
        <w:gridCol w:w="619"/>
        <w:gridCol w:w="619"/>
        <w:gridCol w:w="619"/>
        <w:gridCol w:w="620"/>
        <w:gridCol w:w="620"/>
      </w:tblGrid>
      <w:tr w14:paraId="4B86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F77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77A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行政诉讼</w:t>
            </w:r>
          </w:p>
        </w:tc>
      </w:tr>
      <w:tr w14:paraId="5A4D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722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结果维持</w:t>
            </w:r>
          </w:p>
        </w:tc>
        <w:tc>
          <w:tcPr>
            <w:tcW w:w="65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56E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24D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9A6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00F4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c>
          <w:tcPr>
            <w:tcW w:w="32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CF16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ABC7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复议后起诉</w:t>
            </w:r>
          </w:p>
        </w:tc>
      </w:tr>
      <w:tr w14:paraId="79C0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65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300D5F">
            <w:pPr>
              <w:rPr>
                <w:rFonts w:hint="eastAsia" w:ascii="宋体"/>
                <w:sz w:val="24"/>
                <w:szCs w:val="24"/>
              </w:rPr>
            </w:pPr>
          </w:p>
        </w:tc>
        <w:tc>
          <w:tcPr>
            <w:tcW w:w="65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9CC9E">
            <w:pPr>
              <w:rPr>
                <w:rFonts w:hint="eastAsia" w:ascii="宋体"/>
                <w:sz w:val="24"/>
                <w:szCs w:val="24"/>
              </w:rPr>
            </w:pPr>
          </w:p>
        </w:tc>
        <w:tc>
          <w:tcPr>
            <w:tcW w:w="65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1C8FB7">
            <w:pPr>
              <w:rPr>
                <w:rFonts w:hint="eastAsia" w:ascii="宋体"/>
                <w:sz w:val="24"/>
                <w:szCs w:val="24"/>
              </w:rPr>
            </w:pPr>
          </w:p>
        </w:tc>
        <w:tc>
          <w:tcPr>
            <w:tcW w:w="65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A1AEA5">
            <w:pPr>
              <w:rPr>
                <w:rFonts w:hint="eastAsia" w:ascii="宋体"/>
                <w:sz w:val="24"/>
                <w:szCs w:val="24"/>
              </w:rPr>
            </w:pPr>
          </w:p>
        </w:tc>
        <w:tc>
          <w:tcPr>
            <w:tcW w:w="65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27718E">
            <w:pPr>
              <w:rPr>
                <w:rFonts w:hint="eastAsia" w:ascii="宋体"/>
                <w:sz w:val="24"/>
                <w:szCs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8A9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78E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4C1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32E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AE4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总计</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577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887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BB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015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E1C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总计</w:t>
            </w:r>
          </w:p>
        </w:tc>
      </w:tr>
      <w:tr w14:paraId="0165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6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221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68C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197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988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F53B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15C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8CA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0BE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44A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F2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023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E313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E8B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115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A11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bl>
    <w:p w14:paraId="1607EF7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黑体" w:hAnsi="宋体" w:eastAsia="黑体" w:cs="黑体"/>
          <w:i w:val="0"/>
          <w:iCs w:val="0"/>
          <w:caps w:val="0"/>
          <w:color w:val="000000"/>
          <w:spacing w:val="0"/>
          <w:sz w:val="32"/>
          <w:szCs w:val="32"/>
          <w:shd w:val="clear" w:fill="FFFFFF"/>
        </w:rPr>
      </w:pPr>
    </w:p>
    <w:p w14:paraId="00B930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五、存在的主要问题及改进情况</w:t>
      </w:r>
    </w:p>
    <w:p w14:paraId="3558C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针对2023年度存在的问题，市卫健委主动作为，创新工作方法。一是针对业务科室职能调整，及时修订《六安市卫健委政务公开责任清单》，明确责任科室和责任事项；二是针对各栏目负责人员调整，及时安排点对点培训，保证信息维护不间断；三是加强监测，对各县区及各市直医疗单位多次监测评估，发送工作提示函。</w:t>
      </w:r>
    </w:p>
    <w:p w14:paraId="37053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2024年，我委在政府信息公开工作虽然取得了一定成效，但是面对新的形势和任务，还存在一些不足。主要表现为公共企事业单位信息公开方面还存在一些差距，各医疗卫生机构信息公开内容更新不及时等。</w:t>
      </w:r>
    </w:p>
    <w:p w14:paraId="3C8D0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针对上述存在的不足情况，我委将坚持以人民健康为中心，进一步加强对县区卫健委、市直医疗单位及委机关业务科室的业务培训和不定期监测，深入推进医疗服务和公共卫生等重点领域工作信息公开，保障人民群众的知情权和参与权。</w:t>
      </w:r>
    </w:p>
    <w:p w14:paraId="64D1C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left"/>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六、其他需要报告的事项</w:t>
      </w:r>
    </w:p>
    <w:p w14:paraId="1249C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一是根据新的单位三定方案，修订了《六安市卫健委政务公开责任清单》工作手册，分解政务公开栏目职责，做到一个科室一个账号一个手册，定期组织培训，加强协调配合，增强政务公开的时效性和准确性。</w:t>
      </w:r>
    </w:p>
    <w:p w14:paraId="5AD1C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1"/>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二是按照《国务院办公厅关于印发〈政府信息公开信息处理费管理办法〉的通知》（国办函〔</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2020</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109</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号）规定的按件、按量收费标准，本年度没有产生信息公开处理费。</w:t>
      </w:r>
    </w:p>
    <w:p w14:paraId="465AB5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14:paraId="349B8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14:paraId="3EEDE3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6" w:firstLineChars="1302"/>
        <w:jc w:val="both"/>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2025年1月13日</w:t>
      </w:r>
    </w:p>
    <w:p w14:paraId="6054FE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Tg1NWNiMTAxZTY2ZWI3ZmE3Y2MzYTcxNGYzNDcifQ=="/>
  </w:docVars>
  <w:rsids>
    <w:rsidRoot w:val="00000000"/>
    <w:rsid w:val="0DDD56D7"/>
    <w:rsid w:val="0F80330B"/>
    <w:rsid w:val="0FBD6D62"/>
    <w:rsid w:val="106B5F87"/>
    <w:rsid w:val="16886CDF"/>
    <w:rsid w:val="1C39155A"/>
    <w:rsid w:val="25860E36"/>
    <w:rsid w:val="275748F5"/>
    <w:rsid w:val="2D4F2B43"/>
    <w:rsid w:val="2F8C0FDE"/>
    <w:rsid w:val="39E563B7"/>
    <w:rsid w:val="4FC537FC"/>
    <w:rsid w:val="5291034D"/>
    <w:rsid w:val="566205DC"/>
    <w:rsid w:val="5A195157"/>
    <w:rsid w:val="5E343D6A"/>
    <w:rsid w:val="63B50A1C"/>
    <w:rsid w:val="63C57A55"/>
    <w:rsid w:val="67067EAD"/>
    <w:rsid w:val="67F04508"/>
    <w:rsid w:val="69632672"/>
    <w:rsid w:val="709D549E"/>
    <w:rsid w:val="7AF57164"/>
    <w:rsid w:val="7B635913"/>
    <w:rsid w:val="7F67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1264</Words>
  <Characters>1311</Characters>
  <Lines>0</Lines>
  <Paragraphs>0</Paragraphs>
  <TotalTime>391</TotalTime>
  <ScaleCrop>false</ScaleCrop>
  <LinksUpToDate>false</LinksUpToDate>
  <CharactersWithSpaces>1312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2023-09-05T01:37:00Z</dcterms:created>
  <dc:creator>Administrator</dc:creator>
  <cp:lastModifiedBy>微笑的风</cp:lastModifiedBy>
  <cp:lastPrinted>2025-01-13T01:08:00Z</cp:lastPrinted>
  <dcterms:modified xsi:type="dcterms:W3CDTF">2025-01-15T08:03:15Z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6F77F15C22FA4E949A61A4E0E31465B8_12</vt:lpwstr>
  </property>
  <property fmtid="{D5CDD505-2E9C-101B-9397-08002B2CF9AE}" pid="4" name="KSOTemplateDocerSaveRecord">
    <vt:lpwstr>eyJoZGlkIjoiYjM5Njg1YTU4MzUwYTY0NzViNjk5ZTc5NmIyYjk3Y2UiLCJ1c2VySWQiOiIyMjc4MjMwODIifQ==</vt:lpwstr>
  </property>
</Properties>
</file>