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01" w:rsidRDefault="007F7BF7">
      <w:pPr>
        <w:widowControl/>
        <w:adjustRightInd w:val="0"/>
        <w:snapToGrid w:val="0"/>
        <w:ind w:leftChars="-270" w:left="-567"/>
        <w:jc w:val="left"/>
        <w:rPr>
          <w:rFonts w:ascii="黑体" w:eastAsia="黑体" w:hAnsi="黑体"/>
          <w:color w:val="000000"/>
          <w:sz w:val="28"/>
          <w:szCs w:val="28"/>
        </w:rPr>
      </w:pPr>
      <w:r>
        <w:rPr>
          <w:rFonts w:ascii="黑体" w:eastAsia="黑体" w:hAnsi="黑体" w:hint="eastAsia"/>
          <w:color w:val="000000"/>
          <w:sz w:val="28"/>
          <w:szCs w:val="28"/>
        </w:rPr>
        <w:t>附件</w:t>
      </w:r>
    </w:p>
    <w:p w:rsidR="009F1B01" w:rsidRDefault="009F1B01">
      <w:pPr>
        <w:widowControl/>
        <w:adjustRightInd w:val="0"/>
        <w:snapToGrid w:val="0"/>
        <w:jc w:val="left"/>
        <w:rPr>
          <w:rFonts w:eastAsia="仿宋_GB2312"/>
          <w:color w:val="000000"/>
          <w:sz w:val="32"/>
          <w:szCs w:val="32"/>
        </w:rPr>
      </w:pPr>
    </w:p>
    <w:p w:rsidR="009F1B01" w:rsidRDefault="007F7BF7">
      <w:pPr>
        <w:widowControl/>
        <w:adjustRightInd w:val="0"/>
        <w:snapToGrid w:val="0"/>
        <w:jc w:val="center"/>
        <w:rPr>
          <w:rFonts w:ascii="方正小标宋简体" w:eastAsia="方正小标宋简体"/>
          <w:color w:val="000000"/>
          <w:sz w:val="32"/>
          <w:szCs w:val="32"/>
        </w:rPr>
      </w:pPr>
      <w:r>
        <w:rPr>
          <w:rFonts w:ascii="方正小标宋简体" w:eastAsia="方正小标宋简体" w:hint="eastAsia"/>
          <w:color w:val="000000"/>
          <w:sz w:val="32"/>
          <w:szCs w:val="32"/>
        </w:rPr>
        <w:t>2018年“敬老月”活动开展情况汇总表</w:t>
      </w:r>
    </w:p>
    <w:p w:rsidR="009F1B01" w:rsidRDefault="009F1B01">
      <w:pPr>
        <w:widowControl/>
        <w:adjustRightInd w:val="0"/>
        <w:snapToGrid w:val="0"/>
        <w:spacing w:line="240" w:lineRule="exact"/>
        <w:jc w:val="center"/>
        <w:rPr>
          <w:rFonts w:ascii="楷体" w:eastAsia="楷体" w:hAnsi="楷体" w:cs="楷体"/>
          <w:color w:val="000000"/>
          <w:sz w:val="32"/>
          <w:szCs w:val="32"/>
        </w:rPr>
      </w:pPr>
    </w:p>
    <w:p w:rsidR="009F1B01" w:rsidRDefault="007F7BF7">
      <w:pPr>
        <w:widowControl/>
        <w:adjustRightInd w:val="0"/>
        <w:snapToGrid w:val="0"/>
        <w:spacing w:line="400" w:lineRule="exact"/>
        <w:ind w:leftChars="-270" w:left="-567" w:rightChars="-400" w:right="-840"/>
        <w:jc w:val="left"/>
        <w:rPr>
          <w:rFonts w:ascii="楷体" w:eastAsia="楷体" w:hAnsi="楷体" w:cs="楷体"/>
          <w:color w:val="000000"/>
          <w:szCs w:val="21"/>
        </w:rPr>
      </w:pPr>
      <w:r>
        <w:rPr>
          <w:rFonts w:ascii="楷体" w:eastAsia="楷体" w:hAnsi="楷体" w:cs="楷体" w:hint="eastAsia"/>
          <w:color w:val="000000"/>
          <w:szCs w:val="21"/>
        </w:rPr>
        <w:t>填表</w:t>
      </w:r>
      <w:bookmarkStart w:id="0" w:name="OLE_LINK1"/>
      <w:r>
        <w:rPr>
          <w:rFonts w:ascii="楷体" w:eastAsia="楷体" w:hAnsi="楷体" w:cs="楷体" w:hint="eastAsia"/>
          <w:color w:val="000000"/>
          <w:szCs w:val="21"/>
        </w:rPr>
        <w:t>单位（公章）：                                                                                            填表时间：    年   月   日</w:t>
      </w:r>
    </w:p>
    <w:tbl>
      <w:tblPr>
        <w:tblW w:w="1483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7"/>
        <w:gridCol w:w="680"/>
        <w:gridCol w:w="690"/>
        <w:gridCol w:w="640"/>
        <w:gridCol w:w="650"/>
        <w:gridCol w:w="710"/>
        <w:gridCol w:w="1137"/>
        <w:gridCol w:w="709"/>
        <w:gridCol w:w="708"/>
        <w:gridCol w:w="851"/>
        <w:gridCol w:w="637"/>
        <w:gridCol w:w="740"/>
        <w:gridCol w:w="820"/>
        <w:gridCol w:w="850"/>
        <w:gridCol w:w="930"/>
        <w:gridCol w:w="910"/>
        <w:gridCol w:w="1080"/>
        <w:gridCol w:w="641"/>
      </w:tblGrid>
      <w:tr w:rsidR="009F1B01" w:rsidTr="00B52C29">
        <w:tc>
          <w:tcPr>
            <w:tcW w:w="1447" w:type="dxa"/>
            <w:vMerge w:val="restart"/>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地  区</w:t>
            </w:r>
          </w:p>
        </w:tc>
        <w:tc>
          <w:tcPr>
            <w:tcW w:w="2660" w:type="dxa"/>
            <w:gridSpan w:val="4"/>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党委政府主要领导</w:t>
            </w:r>
          </w:p>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参与活动情况</w:t>
            </w:r>
          </w:p>
        </w:tc>
        <w:tc>
          <w:tcPr>
            <w:tcW w:w="10082" w:type="dxa"/>
            <w:gridSpan w:val="12"/>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“敬老月”期间开展的主要活动</w:t>
            </w:r>
          </w:p>
        </w:tc>
        <w:tc>
          <w:tcPr>
            <w:tcW w:w="641" w:type="dxa"/>
            <w:vMerge w:val="restart"/>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媒体宣传报道</w:t>
            </w:r>
          </w:p>
        </w:tc>
      </w:tr>
      <w:tr w:rsidR="009F1B01" w:rsidTr="00374427">
        <w:trPr>
          <w:trHeight w:val="981"/>
        </w:trPr>
        <w:tc>
          <w:tcPr>
            <w:tcW w:w="1447" w:type="dxa"/>
            <w:vMerge/>
          </w:tcPr>
          <w:p w:rsidR="009F1B01" w:rsidRDefault="009F1B01">
            <w:pPr>
              <w:widowControl/>
              <w:adjustRightInd w:val="0"/>
              <w:snapToGrid w:val="0"/>
              <w:jc w:val="center"/>
              <w:rPr>
                <w:rFonts w:asciiTheme="minorEastAsia" w:eastAsiaTheme="minorEastAsia" w:hAnsiTheme="minorEastAsia" w:cstheme="minorEastAsia"/>
                <w:b/>
                <w:color w:val="000000"/>
                <w:szCs w:val="21"/>
              </w:rPr>
            </w:pPr>
          </w:p>
        </w:tc>
        <w:tc>
          <w:tcPr>
            <w:tcW w:w="680" w:type="dxa"/>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出席活动</w:t>
            </w:r>
          </w:p>
        </w:tc>
        <w:tc>
          <w:tcPr>
            <w:tcW w:w="690" w:type="dxa"/>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贺信</w:t>
            </w:r>
          </w:p>
        </w:tc>
        <w:tc>
          <w:tcPr>
            <w:tcW w:w="1290" w:type="dxa"/>
            <w:gridSpan w:val="2"/>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慰问老年人</w:t>
            </w:r>
          </w:p>
        </w:tc>
        <w:tc>
          <w:tcPr>
            <w:tcW w:w="710" w:type="dxa"/>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启动</w:t>
            </w:r>
          </w:p>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仪式</w:t>
            </w:r>
          </w:p>
        </w:tc>
        <w:tc>
          <w:tcPr>
            <w:tcW w:w="1137" w:type="dxa"/>
            <w:vAlign w:val="center"/>
          </w:tcPr>
          <w:p w:rsidR="009F1B01" w:rsidRDefault="00954794">
            <w:pPr>
              <w:widowControl/>
              <w:adjustRightInd w:val="0"/>
              <w:snapToGrid w:val="0"/>
              <w:jc w:val="center"/>
              <w:rPr>
                <w:rFonts w:asciiTheme="minorEastAsia" w:eastAsiaTheme="minorEastAsia" w:hAnsiTheme="minorEastAsia" w:cstheme="minorEastAsia"/>
                <w:b/>
                <w:color w:val="000000"/>
                <w:szCs w:val="21"/>
              </w:rPr>
            </w:pPr>
            <w:r w:rsidRPr="00954794">
              <w:rPr>
                <w:rFonts w:asciiTheme="minorEastAsia" w:eastAsiaTheme="minorEastAsia" w:hAnsiTheme="minorEastAsia" w:cstheme="minorEastAsia" w:hint="eastAsia"/>
                <w:b/>
                <w:color w:val="000000"/>
                <w:szCs w:val="21"/>
              </w:rPr>
              <w:t>老年法律法规和涉老政策</w:t>
            </w:r>
            <w:r w:rsidR="007F7BF7">
              <w:rPr>
                <w:rFonts w:asciiTheme="minorEastAsia" w:eastAsiaTheme="minorEastAsia" w:hAnsiTheme="minorEastAsia" w:cstheme="minorEastAsia" w:hint="eastAsia"/>
                <w:b/>
                <w:color w:val="000000"/>
                <w:szCs w:val="21"/>
              </w:rPr>
              <w:t>宣传</w:t>
            </w:r>
          </w:p>
        </w:tc>
        <w:tc>
          <w:tcPr>
            <w:tcW w:w="1417" w:type="dxa"/>
            <w:gridSpan w:val="2"/>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文体活动</w:t>
            </w:r>
          </w:p>
        </w:tc>
        <w:tc>
          <w:tcPr>
            <w:tcW w:w="2228" w:type="dxa"/>
            <w:gridSpan w:val="3"/>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祝福百岁老人活动</w:t>
            </w:r>
          </w:p>
        </w:tc>
        <w:tc>
          <w:tcPr>
            <w:tcW w:w="1670" w:type="dxa"/>
            <w:gridSpan w:val="2"/>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慰问老年人</w:t>
            </w:r>
          </w:p>
          <w:p w:rsidR="009F1B01" w:rsidRDefault="007F7BF7">
            <w:pPr>
              <w:widowControl/>
              <w:adjustRightInd w:val="0"/>
              <w:snapToGrid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（60至99周岁）</w:t>
            </w:r>
          </w:p>
        </w:tc>
        <w:tc>
          <w:tcPr>
            <w:tcW w:w="1840" w:type="dxa"/>
            <w:gridSpan w:val="2"/>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志愿服务情况</w:t>
            </w:r>
          </w:p>
        </w:tc>
        <w:tc>
          <w:tcPr>
            <w:tcW w:w="1080" w:type="dxa"/>
            <w:vAlign w:val="center"/>
          </w:tcPr>
          <w:p w:rsidR="009F1B01" w:rsidRDefault="007F7BF7">
            <w:pPr>
              <w:widowControl/>
              <w:adjustRightInd w:val="0"/>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老年维权及优待</w:t>
            </w:r>
          </w:p>
        </w:tc>
        <w:tc>
          <w:tcPr>
            <w:tcW w:w="641" w:type="dxa"/>
            <w:vMerge/>
            <w:vAlign w:val="center"/>
          </w:tcPr>
          <w:p w:rsidR="009F1B01" w:rsidRDefault="009F1B01">
            <w:pPr>
              <w:widowControl/>
              <w:adjustRightInd w:val="0"/>
              <w:snapToGrid w:val="0"/>
              <w:jc w:val="center"/>
              <w:rPr>
                <w:rFonts w:asciiTheme="minorEastAsia" w:eastAsiaTheme="minorEastAsia" w:hAnsiTheme="minorEastAsia" w:cstheme="minorEastAsia"/>
                <w:b/>
                <w:color w:val="000000"/>
                <w:szCs w:val="21"/>
              </w:rPr>
            </w:pPr>
          </w:p>
        </w:tc>
      </w:tr>
      <w:tr w:rsidR="009F1B01" w:rsidTr="00374427">
        <w:tc>
          <w:tcPr>
            <w:tcW w:w="1447" w:type="dxa"/>
            <w:vMerge/>
          </w:tcPr>
          <w:p w:rsidR="009F1B01" w:rsidRDefault="009F1B01">
            <w:pPr>
              <w:widowControl/>
              <w:adjustRightInd w:val="0"/>
              <w:snapToGrid w:val="0"/>
              <w:jc w:val="center"/>
              <w:rPr>
                <w:rFonts w:asciiTheme="minorEastAsia" w:eastAsiaTheme="minorEastAsia" w:hAnsiTheme="minorEastAsia" w:cstheme="minorEastAsia"/>
                <w:b/>
                <w:color w:val="000000"/>
                <w:szCs w:val="21"/>
              </w:rPr>
            </w:pPr>
          </w:p>
        </w:tc>
        <w:tc>
          <w:tcPr>
            <w:tcW w:w="680"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次数</w:t>
            </w:r>
          </w:p>
        </w:tc>
        <w:tc>
          <w:tcPr>
            <w:tcW w:w="690"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次数</w:t>
            </w:r>
          </w:p>
        </w:tc>
        <w:tc>
          <w:tcPr>
            <w:tcW w:w="640"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次数</w:t>
            </w:r>
          </w:p>
        </w:tc>
        <w:tc>
          <w:tcPr>
            <w:tcW w:w="650"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人数</w:t>
            </w:r>
          </w:p>
        </w:tc>
        <w:tc>
          <w:tcPr>
            <w:tcW w:w="710"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次数</w:t>
            </w:r>
          </w:p>
        </w:tc>
        <w:tc>
          <w:tcPr>
            <w:tcW w:w="1137"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次数</w:t>
            </w:r>
          </w:p>
        </w:tc>
        <w:tc>
          <w:tcPr>
            <w:tcW w:w="709"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次数</w:t>
            </w:r>
          </w:p>
        </w:tc>
        <w:tc>
          <w:tcPr>
            <w:tcW w:w="708"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规模</w:t>
            </w:r>
          </w:p>
        </w:tc>
        <w:tc>
          <w:tcPr>
            <w:tcW w:w="851"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百岁老人数</w:t>
            </w:r>
          </w:p>
        </w:tc>
        <w:tc>
          <w:tcPr>
            <w:tcW w:w="637"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慰问人数</w:t>
            </w:r>
          </w:p>
        </w:tc>
        <w:tc>
          <w:tcPr>
            <w:tcW w:w="740"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慰问金额</w:t>
            </w:r>
          </w:p>
        </w:tc>
        <w:tc>
          <w:tcPr>
            <w:tcW w:w="820"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慰问</w:t>
            </w:r>
          </w:p>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人数</w:t>
            </w:r>
          </w:p>
        </w:tc>
        <w:tc>
          <w:tcPr>
            <w:tcW w:w="850"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慰问</w:t>
            </w:r>
          </w:p>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金额</w:t>
            </w:r>
          </w:p>
        </w:tc>
        <w:tc>
          <w:tcPr>
            <w:tcW w:w="930"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志愿者人数</w:t>
            </w:r>
          </w:p>
        </w:tc>
        <w:tc>
          <w:tcPr>
            <w:tcW w:w="910"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服务老年人数</w:t>
            </w:r>
          </w:p>
        </w:tc>
        <w:tc>
          <w:tcPr>
            <w:tcW w:w="1080"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服务老</w:t>
            </w:r>
          </w:p>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年人数</w:t>
            </w:r>
          </w:p>
        </w:tc>
        <w:tc>
          <w:tcPr>
            <w:tcW w:w="641"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稿件数</w:t>
            </w:r>
          </w:p>
        </w:tc>
      </w:tr>
      <w:tr w:rsidR="002B173D" w:rsidTr="002B173D">
        <w:trPr>
          <w:trHeight w:val="296"/>
        </w:trPr>
        <w:tc>
          <w:tcPr>
            <w:tcW w:w="1447" w:type="dxa"/>
          </w:tcPr>
          <w:p w:rsidR="002B173D" w:rsidRDefault="002B173D">
            <w:pPr>
              <w:widowControl/>
              <w:adjustRightInd w:val="0"/>
              <w:snapToGrid w:val="0"/>
              <w:jc w:val="center"/>
              <w:rPr>
                <w:rFonts w:asciiTheme="minorEastAsia" w:eastAsiaTheme="minorEastAsia" w:hAnsiTheme="minorEastAsia" w:cstheme="minorEastAsia"/>
                <w:b/>
                <w:color w:val="000000"/>
                <w:szCs w:val="21"/>
              </w:rPr>
            </w:pPr>
            <w:r w:rsidRPr="002B173D">
              <w:rPr>
                <w:rFonts w:asciiTheme="minorEastAsia" w:eastAsiaTheme="minorEastAsia" w:hAnsiTheme="minorEastAsia" w:cstheme="minorEastAsia" w:hint="eastAsia"/>
                <w:color w:val="000000"/>
                <w:szCs w:val="21"/>
              </w:rPr>
              <w:t>市直</w:t>
            </w:r>
          </w:p>
        </w:tc>
        <w:tc>
          <w:tcPr>
            <w:tcW w:w="680"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690"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640"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650"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710"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1137"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709"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708"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851"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637"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740"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820"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850"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930"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910"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1080"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c>
          <w:tcPr>
            <w:tcW w:w="641" w:type="dxa"/>
            <w:vAlign w:val="center"/>
          </w:tcPr>
          <w:p w:rsidR="002B173D" w:rsidRDefault="002B173D">
            <w:pPr>
              <w:widowControl/>
              <w:adjustRightInd w:val="0"/>
              <w:snapToGrid w:val="0"/>
              <w:jc w:val="center"/>
              <w:rPr>
                <w:rFonts w:asciiTheme="minorEastAsia" w:eastAsiaTheme="minorEastAsia" w:hAnsiTheme="minorEastAsia" w:cstheme="minorEastAsia"/>
                <w:color w:val="000000"/>
                <w:szCs w:val="21"/>
              </w:rPr>
            </w:pPr>
          </w:p>
        </w:tc>
      </w:tr>
      <w:tr w:rsidR="009F1B01" w:rsidTr="00374427">
        <w:trPr>
          <w:trHeight w:val="397"/>
        </w:trPr>
        <w:tc>
          <w:tcPr>
            <w:tcW w:w="1447" w:type="dxa"/>
            <w:vAlign w:val="center"/>
          </w:tcPr>
          <w:p w:rsidR="009F1B01" w:rsidRDefault="002A4EBF">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县（区）直</w:t>
            </w:r>
          </w:p>
        </w:tc>
        <w:tc>
          <w:tcPr>
            <w:tcW w:w="68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90" w:type="dxa"/>
            <w:vAlign w:val="center"/>
          </w:tcPr>
          <w:p w:rsidR="009F1B01" w:rsidRDefault="009F1B01">
            <w:pPr>
              <w:widowControl/>
              <w:adjustRightInd w:val="0"/>
              <w:snapToGrid w:val="0"/>
              <w:rPr>
                <w:rFonts w:asciiTheme="minorEastAsia" w:eastAsiaTheme="minorEastAsia" w:hAnsiTheme="minorEastAsia" w:cstheme="minorEastAsia"/>
                <w:color w:val="000000"/>
                <w:szCs w:val="21"/>
              </w:rPr>
            </w:pPr>
          </w:p>
        </w:tc>
        <w:tc>
          <w:tcPr>
            <w:tcW w:w="64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5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1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1137"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09"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08" w:type="dxa"/>
            <w:vAlign w:val="center"/>
          </w:tcPr>
          <w:p w:rsidR="009F1B01" w:rsidRDefault="009F1B01">
            <w:pPr>
              <w:widowControl/>
              <w:adjustRightInd w:val="0"/>
              <w:snapToGrid w:val="0"/>
              <w:jc w:val="center"/>
              <w:rPr>
                <w:rFonts w:asciiTheme="minorEastAsia" w:eastAsiaTheme="minorEastAsia" w:hAnsiTheme="minorEastAsia" w:cstheme="minorEastAsia"/>
                <w:szCs w:val="21"/>
              </w:rPr>
            </w:pPr>
          </w:p>
        </w:tc>
        <w:tc>
          <w:tcPr>
            <w:tcW w:w="851"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37"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4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2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5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930" w:type="dxa"/>
            <w:vAlign w:val="center"/>
          </w:tcPr>
          <w:p w:rsidR="009F1B01" w:rsidRDefault="009F1B01">
            <w:pPr>
              <w:widowControl/>
              <w:adjustRightInd w:val="0"/>
              <w:snapToGrid w:val="0"/>
              <w:rPr>
                <w:rFonts w:asciiTheme="minorEastAsia" w:eastAsiaTheme="minorEastAsia" w:hAnsiTheme="minorEastAsia" w:cstheme="minorEastAsia"/>
                <w:color w:val="000000"/>
                <w:szCs w:val="21"/>
              </w:rPr>
            </w:pPr>
          </w:p>
        </w:tc>
        <w:tc>
          <w:tcPr>
            <w:tcW w:w="910" w:type="dxa"/>
            <w:vAlign w:val="center"/>
          </w:tcPr>
          <w:p w:rsidR="009F1B01" w:rsidRDefault="007F7BF7">
            <w:pPr>
              <w:widowControl/>
              <w:adjustRightInd w:val="0"/>
              <w:snapToGrid w:val="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 </w:t>
            </w:r>
          </w:p>
        </w:tc>
        <w:tc>
          <w:tcPr>
            <w:tcW w:w="108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41" w:type="dxa"/>
            <w:vAlign w:val="center"/>
          </w:tcPr>
          <w:p w:rsidR="009F1B01" w:rsidRDefault="009F1B01">
            <w:pPr>
              <w:widowControl/>
              <w:adjustRightInd w:val="0"/>
              <w:snapToGrid w:val="0"/>
              <w:rPr>
                <w:rFonts w:asciiTheme="minorEastAsia" w:eastAsiaTheme="minorEastAsia" w:hAnsiTheme="minorEastAsia" w:cstheme="minorEastAsia"/>
                <w:color w:val="000000"/>
                <w:szCs w:val="21"/>
              </w:rPr>
            </w:pPr>
          </w:p>
        </w:tc>
      </w:tr>
      <w:bookmarkEnd w:id="0"/>
      <w:tr w:rsidR="009F1B01" w:rsidTr="00374427">
        <w:trPr>
          <w:trHeight w:val="397"/>
        </w:trPr>
        <w:tc>
          <w:tcPr>
            <w:tcW w:w="1447" w:type="dxa"/>
            <w:vAlign w:val="center"/>
          </w:tcPr>
          <w:p w:rsidR="009F1B01" w:rsidRDefault="00B52C29">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乡镇（街道）</w:t>
            </w:r>
          </w:p>
        </w:tc>
        <w:tc>
          <w:tcPr>
            <w:tcW w:w="68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9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4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5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1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1137"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09"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08"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51"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37"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4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2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5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93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91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108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41"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r>
      <w:tr w:rsidR="009F1B01" w:rsidTr="00374427">
        <w:trPr>
          <w:trHeight w:val="397"/>
        </w:trPr>
        <w:tc>
          <w:tcPr>
            <w:tcW w:w="1447" w:type="dxa"/>
            <w:vAlign w:val="center"/>
          </w:tcPr>
          <w:p w:rsidR="009F1B01" w:rsidRDefault="00B52C29">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乡镇（街道）</w:t>
            </w:r>
          </w:p>
        </w:tc>
        <w:tc>
          <w:tcPr>
            <w:tcW w:w="68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9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4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5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1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1137"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09"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08"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51"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37"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4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2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5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93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91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108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41"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r>
      <w:tr w:rsidR="009F1B01" w:rsidTr="00374427">
        <w:trPr>
          <w:trHeight w:val="397"/>
        </w:trPr>
        <w:tc>
          <w:tcPr>
            <w:tcW w:w="1447" w:type="dxa"/>
            <w:vAlign w:val="center"/>
          </w:tcPr>
          <w:p w:rsidR="009F1B01" w:rsidRDefault="00B52C29">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乡镇（街道）</w:t>
            </w:r>
          </w:p>
        </w:tc>
        <w:tc>
          <w:tcPr>
            <w:tcW w:w="68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9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4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5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1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1137"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09"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08"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51"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37"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4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2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5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93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91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108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41"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r>
      <w:tr w:rsidR="009F1B01" w:rsidTr="00374427">
        <w:trPr>
          <w:trHeight w:val="397"/>
        </w:trPr>
        <w:tc>
          <w:tcPr>
            <w:tcW w:w="1447" w:type="dxa"/>
            <w:vAlign w:val="center"/>
          </w:tcPr>
          <w:p w:rsidR="009F1B01" w:rsidRDefault="007F7BF7">
            <w:pPr>
              <w:widowControl/>
              <w:adjustRightInd w:val="0"/>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  计</w:t>
            </w:r>
          </w:p>
        </w:tc>
        <w:tc>
          <w:tcPr>
            <w:tcW w:w="68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9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4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5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1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1137"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09"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08"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51"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37"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74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2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85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93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91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1080"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c>
          <w:tcPr>
            <w:tcW w:w="641" w:type="dxa"/>
            <w:vAlign w:val="center"/>
          </w:tcPr>
          <w:p w:rsidR="009F1B01" w:rsidRDefault="009F1B01">
            <w:pPr>
              <w:widowControl/>
              <w:adjustRightInd w:val="0"/>
              <w:snapToGrid w:val="0"/>
              <w:jc w:val="center"/>
              <w:rPr>
                <w:rFonts w:asciiTheme="minorEastAsia" w:eastAsiaTheme="minorEastAsia" w:hAnsiTheme="minorEastAsia" w:cstheme="minorEastAsia"/>
                <w:color w:val="000000"/>
                <w:szCs w:val="21"/>
              </w:rPr>
            </w:pPr>
          </w:p>
        </w:tc>
      </w:tr>
    </w:tbl>
    <w:p w:rsidR="002B173D" w:rsidRDefault="002B173D" w:rsidP="002B173D">
      <w:pPr>
        <w:widowControl/>
        <w:adjustRightInd w:val="0"/>
        <w:snapToGrid w:val="0"/>
        <w:jc w:val="left"/>
        <w:rPr>
          <w:rFonts w:asciiTheme="minorEastAsia" w:eastAsiaTheme="minorEastAsia" w:hAnsiTheme="minorEastAsia" w:cstheme="minorEastAsia"/>
          <w:color w:val="000000"/>
          <w:szCs w:val="21"/>
        </w:rPr>
      </w:pPr>
    </w:p>
    <w:p w:rsidR="009F1B01" w:rsidRDefault="007F7BF7" w:rsidP="002B173D">
      <w:pPr>
        <w:widowControl/>
        <w:adjustRightInd w:val="0"/>
        <w:snapToGrid w:val="0"/>
        <w:ind w:leftChars="-270" w:hangingChars="270" w:hanging="567"/>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注：1.</w:t>
      </w:r>
      <w:r w:rsidR="002B173D" w:rsidRPr="002B173D">
        <w:rPr>
          <w:rFonts w:asciiTheme="minorEastAsia" w:eastAsiaTheme="minorEastAsia" w:hAnsiTheme="minorEastAsia" w:cstheme="minorEastAsia" w:hint="eastAsia"/>
          <w:color w:val="000000"/>
          <w:szCs w:val="21"/>
        </w:rPr>
        <w:t xml:space="preserve"> </w:t>
      </w:r>
      <w:r w:rsidR="002B173D">
        <w:rPr>
          <w:rFonts w:asciiTheme="minorEastAsia" w:eastAsiaTheme="minorEastAsia" w:hAnsiTheme="minorEastAsia" w:cstheme="minorEastAsia" w:hint="eastAsia"/>
          <w:color w:val="000000"/>
          <w:szCs w:val="21"/>
        </w:rPr>
        <w:t>市直单位统计本级单位的数据；</w:t>
      </w:r>
      <w:r w:rsidR="00FC34F1">
        <w:rPr>
          <w:rFonts w:asciiTheme="minorEastAsia" w:eastAsiaTheme="minorEastAsia" w:hAnsiTheme="minorEastAsia" w:cstheme="minorEastAsia" w:hint="eastAsia"/>
          <w:color w:val="000000"/>
          <w:szCs w:val="21"/>
        </w:rPr>
        <w:t>各县区统计数据包括县（区）直和乡镇（街道）等行政区域活动的总数据；</w:t>
      </w:r>
      <w:r w:rsidR="002B173D">
        <w:rPr>
          <w:rFonts w:asciiTheme="minorEastAsia" w:eastAsiaTheme="minorEastAsia" w:hAnsiTheme="minorEastAsia" w:cstheme="minorEastAsia" w:hint="eastAsia"/>
          <w:color w:val="000000"/>
          <w:szCs w:val="21"/>
        </w:rPr>
        <w:t>各乡镇（街道）数据为包含乡镇（街道）、村（社区）两级活动的总数据。</w:t>
      </w:r>
    </w:p>
    <w:p w:rsidR="002B173D" w:rsidRDefault="007F7BF7" w:rsidP="002B173D">
      <w:pPr>
        <w:widowControl/>
        <w:adjustRightInd w:val="0"/>
        <w:snapToGrid w:val="0"/>
        <w:ind w:leftChars="-70" w:left="273" w:rightChars="-400" w:right="-840" w:hangingChars="200" w:hanging="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r w:rsidR="002B173D">
        <w:rPr>
          <w:rFonts w:asciiTheme="minorEastAsia" w:eastAsiaTheme="minorEastAsia" w:hAnsiTheme="minorEastAsia" w:cstheme="minorEastAsia" w:hint="eastAsia"/>
          <w:color w:val="000000"/>
          <w:szCs w:val="21"/>
        </w:rPr>
        <w:t xml:space="preserve"> “</w:t>
      </w:r>
      <w:r w:rsidR="002B173D" w:rsidRPr="00954794">
        <w:rPr>
          <w:rFonts w:asciiTheme="minorEastAsia" w:eastAsiaTheme="minorEastAsia" w:hAnsiTheme="minorEastAsia" w:cstheme="minorEastAsia" w:hint="eastAsia"/>
          <w:color w:val="000000"/>
          <w:szCs w:val="21"/>
        </w:rPr>
        <w:t>老年法律法规和涉老政策</w:t>
      </w:r>
      <w:r w:rsidR="002B173D">
        <w:rPr>
          <w:rFonts w:asciiTheme="minorEastAsia" w:eastAsiaTheme="minorEastAsia" w:hAnsiTheme="minorEastAsia" w:cstheme="minorEastAsia" w:hint="eastAsia"/>
          <w:color w:val="000000"/>
          <w:szCs w:val="21"/>
        </w:rPr>
        <w:t>”是指：《中华人民共和国老年人权益保障法》、《安徽省实施〈中华人民共和国老年人权益保障法〉办法》、《安徽省人民政府办公厅关于制定和实施老年人照顾服务项目的实施意见》、《“十三五”六安市老龄事业发展和养老体系建设规划》等政策法规。</w:t>
      </w:r>
    </w:p>
    <w:p w:rsidR="009F1B01" w:rsidRDefault="007F7BF7">
      <w:pPr>
        <w:widowControl/>
        <w:adjustRightInd w:val="0"/>
        <w:snapToGrid w:val="0"/>
        <w:ind w:leftChars="-270" w:left="-567"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3.各地如若没有开展表中所列活动，应在相应次数（人数）中填写“0”。</w:t>
      </w:r>
    </w:p>
    <w:p w:rsidR="009F1B01" w:rsidRDefault="007F7BF7">
      <w:pPr>
        <w:widowControl/>
        <w:adjustRightInd w:val="0"/>
        <w:snapToGrid w:val="0"/>
        <w:ind w:leftChars="-270" w:left="-567" w:firstLineChars="200" w:firstLine="420"/>
        <w:jc w:val="left"/>
        <w:rPr>
          <w:rFonts w:asciiTheme="minorEastAsia" w:eastAsiaTheme="minorEastAsia" w:hAnsiTheme="minorEastAsia" w:cstheme="minorEastAsia"/>
          <w:color w:val="000000"/>
          <w:szCs w:val="21"/>
        </w:rPr>
        <w:sectPr w:rsidR="009F1B01">
          <w:footerReference w:type="default" r:id="rId7"/>
          <w:pgSz w:w="16838" w:h="11906" w:orient="landscape"/>
          <w:pgMar w:top="1587" w:right="1984" w:bottom="1587" w:left="1984" w:header="851" w:footer="992" w:gutter="0"/>
          <w:cols w:space="0"/>
          <w:docGrid w:type="lines" w:linePitch="323"/>
        </w:sectPr>
      </w:pPr>
      <w:r>
        <w:rPr>
          <w:rFonts w:asciiTheme="minorEastAsia" w:eastAsiaTheme="minorEastAsia" w:hAnsiTheme="minorEastAsia" w:cstheme="minorEastAsia" w:hint="eastAsia"/>
          <w:color w:val="000000"/>
          <w:szCs w:val="21"/>
        </w:rPr>
        <w:t>4.各地开展的特色活动，应在《汇总表》后备注简要情况并在书面总结中详细表述。</w:t>
      </w:r>
    </w:p>
    <w:p w:rsidR="009F1B01" w:rsidRDefault="009F1B01" w:rsidP="002351D2">
      <w:pPr>
        <w:widowControl/>
        <w:adjustRightInd w:val="0"/>
        <w:snapToGrid w:val="0"/>
        <w:ind w:leftChars="-270" w:left="-567" w:firstLineChars="200" w:firstLine="720"/>
        <w:jc w:val="left"/>
        <w:rPr>
          <w:rFonts w:eastAsia="仿宋"/>
          <w:sz w:val="36"/>
          <w:szCs w:val="36"/>
        </w:rPr>
      </w:pPr>
    </w:p>
    <w:sectPr w:rsidR="009F1B01" w:rsidSect="009F1B01">
      <w:pgSz w:w="11906" w:h="16838"/>
      <w:pgMar w:top="1984" w:right="1587" w:bottom="1984" w:left="1587" w:header="851" w:footer="992" w:gutter="0"/>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F70" w:rsidRDefault="006C7F70" w:rsidP="009F1B01">
      <w:r>
        <w:separator/>
      </w:r>
    </w:p>
  </w:endnote>
  <w:endnote w:type="continuationSeparator" w:id="1">
    <w:p w:rsidR="006C7F70" w:rsidRDefault="006C7F70" w:rsidP="009F1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01" w:rsidRDefault="000B56EF">
    <w:pPr>
      <w:pStyle w:val="a3"/>
      <w:jc w:val="center"/>
    </w:pPr>
    <w:r>
      <w:pict>
        <v:shapetype id="_x0000_t202" coordsize="21600,21600" o:spt="202" path="m,l,21600r21600,l21600,xe">
          <v:stroke joinstyle="miter"/>
          <v:path gradientshapeok="t" o:connecttype="rect"/>
        </v:shapetype>
        <v:shape id="文本框 1025" o:spid="_x0000_s3073" type="#_x0000_t202" style="position:absolute;left:0;text-align:left;margin-left:136pt;margin-top:.25pt;width:57pt;height:14.9pt;z-index:251658240;mso-position-horizontal:outside;mso-position-horizontal-relative:margin" o:gfxdata="UEsDBAoAAAAAAIdO4kAAAAAAAAAAAAAAAAAEAAAAZHJzL1BLAwQUAAAACACHTuJAPa3ORtMAAAAE&#10;AQAADwAAAGRycy9kb3ducmV2LnhtbE2PzU7DMBCE70i8g7VI3KgdChVNs6kQghMSIg0Hjk68TazG&#10;6xC7P7w97qkcRzOa+aZYn9wgDjQF6xkhmykQxK03ljuEr/rt7glEiJqNHjwTwi8FWJfXV4XOjT9y&#10;RYdN7EQq4ZBrhD7GMZcytD05HWZ+JE7e1k9OxySnTppJH1O5G+S9UgvptOW00OuRXnpqd5u9Q3j+&#10;5urV/nw0n9W2snW9VPy+2CHe3mRqBSLSKV7CcMZP6FAmpsbv2QQxIKQjEeERxNnLHpJsEOZqDrIs&#10;5H/48g9QSwMEFAAAAAgAh07iQG8WD1KoAQAALwMAAA4AAABkcnMvZTJvRG9jLnhtbK1SwW4TMRC9&#10;I/EPlu9kN1u1NKtsKqGqCAkBUtsPcLx21pLtscZudvMD5Q84ceHOd+U7GLtJSuGGuHhnZ8bP772Z&#10;5dXkLNsqjAZ8x+ezmjPlJfTGbzp+f3fz5pKzmITvhQWvOr5TkV+tXr9ajqFVDQxge4WMQHxsx9Dx&#10;IaXQVlWUg3IiziAoT0UN6ESiX9xUPYqR0J2tmrq+qEbAPiBIFSNlr5+KfFXwtVYyfdY6qsRsx4lb&#10;KieWc53ParUU7QZFGIw80BD/wMIJ4+nRE9S1SII9oPkLyhmJEEGnmQRXgdZGqqKB1MzrP9TcDiKo&#10;ooXMieFkU/x/sPLT9gsy09PsOPPC0Yj2377uv//c/3hk87o5zw6NIbbUeBuoNU3vYMrdh3ykZBY+&#10;aXT5S5IY1cnr3clfNSUmKfm2OVvUVJFUml8umrPif/V8OWBM7xU4loOOI42vuCq2H2OiB6n12JLf&#10;8nBjrC0jtJ6NHV+cE+EXFbphPV3MEp6o5ihN6+nAfw39jmTZD55czRtyDPAYrI/BQ0CzGcoKZS4Z&#10;iKZSWB02KI/99//S9bzn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rc5G0wAAAAQBAAAPAAAA&#10;AAAAAAEAIAAAACIAAABkcnMvZG93bnJldi54bWxQSwECFAAUAAAACACHTuJAbxYPUqgBAAAvAwAA&#10;DgAAAAAAAAABACAAAAAiAQAAZHJzL2Uyb0RvYy54bWxQSwUGAAAAAAYABgBZAQAAPAUAAAAA&#10;" filled="f" stroked="f">
          <v:textbox inset="0,0,0,0">
            <w:txbxContent>
              <w:p w:rsidR="009F1B01" w:rsidRDefault="007F7BF7">
                <w:pPr>
                  <w:snapToGrid w:val="0"/>
                  <w:rPr>
                    <w:rFonts w:ascii="宋体" w:hAnsi="宋体" w:cs="宋体"/>
                    <w:sz w:val="28"/>
                    <w:szCs w:val="28"/>
                  </w:rPr>
                </w:pPr>
                <w:r>
                  <w:rPr>
                    <w:rFonts w:ascii="宋体" w:hAnsi="宋体" w:cs="宋体" w:hint="eastAsia"/>
                    <w:sz w:val="28"/>
                    <w:szCs w:val="28"/>
                  </w:rPr>
                  <w:t xml:space="preserve">— </w:t>
                </w:r>
                <w:r w:rsidR="000B56E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B56EF">
                  <w:rPr>
                    <w:rFonts w:ascii="宋体" w:hAnsi="宋体" w:cs="宋体" w:hint="eastAsia"/>
                    <w:sz w:val="28"/>
                    <w:szCs w:val="28"/>
                  </w:rPr>
                  <w:fldChar w:fldCharType="separate"/>
                </w:r>
                <w:r w:rsidR="002351D2" w:rsidRPr="002351D2">
                  <w:rPr>
                    <w:noProof/>
                  </w:rPr>
                  <w:t>1</w:t>
                </w:r>
                <w:r w:rsidR="000B56EF">
                  <w:rPr>
                    <w:rFonts w:ascii="宋体" w:hAnsi="宋体" w:cs="宋体" w:hint="eastAsia"/>
                    <w:sz w:val="28"/>
                    <w:szCs w:val="28"/>
                  </w:rPr>
                  <w:fldChar w:fldCharType="end"/>
                </w:r>
                <w:r>
                  <w:rPr>
                    <w:rFonts w:ascii="宋体" w:hAnsi="宋体" w:cs="宋体" w:hint="eastAsia"/>
                    <w:sz w:val="28"/>
                    <w:szCs w:val="28"/>
                  </w:rPr>
                  <w:t xml:space="preserve"> —</w:t>
                </w:r>
              </w:p>
              <w:p w:rsidR="009F1B01" w:rsidRDefault="009F1B01">
                <w:pPr>
                  <w:snapToGrid w:val="0"/>
                  <w:rPr>
                    <w:sz w:val="18"/>
                  </w:rPr>
                </w:pPr>
              </w:p>
            </w:txbxContent>
          </v:textbox>
          <w10:wrap anchorx="margin"/>
        </v:shape>
      </w:pict>
    </w:r>
  </w:p>
  <w:p w:rsidR="009F1B01" w:rsidRDefault="009F1B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F70" w:rsidRDefault="006C7F70" w:rsidP="009F1B01">
      <w:r>
        <w:separator/>
      </w:r>
    </w:p>
  </w:footnote>
  <w:footnote w:type="continuationSeparator" w:id="1">
    <w:p w:rsidR="006C7F70" w:rsidRDefault="006C7F70" w:rsidP="009F1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1"/>
  <w:displayHorizontalDrawingGridEvery w:val="0"/>
  <w:displayVerticalDrawingGridEvery w:val="2"/>
  <w:characterSpacingControl w:val="compressPunctuation"/>
  <w:hdrShapeDefaults>
    <o:shapedefaults v:ext="edit" spidmax="7170"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E91"/>
    <w:rsid w:val="00006197"/>
    <w:rsid w:val="00095488"/>
    <w:rsid w:val="000A7385"/>
    <w:rsid w:val="000B56EF"/>
    <w:rsid w:val="00121662"/>
    <w:rsid w:val="00124FB7"/>
    <w:rsid w:val="00151266"/>
    <w:rsid w:val="00156FB1"/>
    <w:rsid w:val="00195211"/>
    <w:rsid w:val="001A7573"/>
    <w:rsid w:val="001C4C31"/>
    <w:rsid w:val="001D3DA3"/>
    <w:rsid w:val="001E6FF2"/>
    <w:rsid w:val="001F49F5"/>
    <w:rsid w:val="0020431E"/>
    <w:rsid w:val="00210736"/>
    <w:rsid w:val="00216A03"/>
    <w:rsid w:val="002351D2"/>
    <w:rsid w:val="00245161"/>
    <w:rsid w:val="00270B21"/>
    <w:rsid w:val="0029067F"/>
    <w:rsid w:val="002A4EBF"/>
    <w:rsid w:val="002B173D"/>
    <w:rsid w:val="002D2A2F"/>
    <w:rsid w:val="002F0038"/>
    <w:rsid w:val="00361511"/>
    <w:rsid w:val="0036451D"/>
    <w:rsid w:val="00367ED1"/>
    <w:rsid w:val="0037034B"/>
    <w:rsid w:val="00374427"/>
    <w:rsid w:val="003A11C3"/>
    <w:rsid w:val="003A1A8F"/>
    <w:rsid w:val="003B1F4F"/>
    <w:rsid w:val="003C0092"/>
    <w:rsid w:val="00402FA6"/>
    <w:rsid w:val="00432783"/>
    <w:rsid w:val="00475921"/>
    <w:rsid w:val="00477C94"/>
    <w:rsid w:val="004A7A8C"/>
    <w:rsid w:val="004C182E"/>
    <w:rsid w:val="004F11FA"/>
    <w:rsid w:val="004F4E29"/>
    <w:rsid w:val="005209C5"/>
    <w:rsid w:val="005276DE"/>
    <w:rsid w:val="00535511"/>
    <w:rsid w:val="00550F2E"/>
    <w:rsid w:val="00556FB5"/>
    <w:rsid w:val="00561C8C"/>
    <w:rsid w:val="00576443"/>
    <w:rsid w:val="0058030C"/>
    <w:rsid w:val="00597C69"/>
    <w:rsid w:val="005B03D1"/>
    <w:rsid w:val="005B7941"/>
    <w:rsid w:val="005C368A"/>
    <w:rsid w:val="00606485"/>
    <w:rsid w:val="0062165A"/>
    <w:rsid w:val="006940D4"/>
    <w:rsid w:val="006B281D"/>
    <w:rsid w:val="006C7F70"/>
    <w:rsid w:val="00707C06"/>
    <w:rsid w:val="00713381"/>
    <w:rsid w:val="00716F63"/>
    <w:rsid w:val="007267B5"/>
    <w:rsid w:val="00765E30"/>
    <w:rsid w:val="0077435E"/>
    <w:rsid w:val="007F7BF7"/>
    <w:rsid w:val="00842FD9"/>
    <w:rsid w:val="00851123"/>
    <w:rsid w:val="00860233"/>
    <w:rsid w:val="0087112A"/>
    <w:rsid w:val="00890083"/>
    <w:rsid w:val="008927C1"/>
    <w:rsid w:val="008B4AD2"/>
    <w:rsid w:val="00904314"/>
    <w:rsid w:val="00954794"/>
    <w:rsid w:val="00966075"/>
    <w:rsid w:val="009770F7"/>
    <w:rsid w:val="009777C0"/>
    <w:rsid w:val="009A0CD8"/>
    <w:rsid w:val="009F1B01"/>
    <w:rsid w:val="00A04DA3"/>
    <w:rsid w:val="00A16FEE"/>
    <w:rsid w:val="00A3518D"/>
    <w:rsid w:val="00A76DB5"/>
    <w:rsid w:val="00AB4F9D"/>
    <w:rsid w:val="00AF7669"/>
    <w:rsid w:val="00B03ECE"/>
    <w:rsid w:val="00B52C29"/>
    <w:rsid w:val="00C23538"/>
    <w:rsid w:val="00C30BE6"/>
    <w:rsid w:val="00C71942"/>
    <w:rsid w:val="00C74301"/>
    <w:rsid w:val="00C74CEB"/>
    <w:rsid w:val="00C81B4B"/>
    <w:rsid w:val="00CA3E91"/>
    <w:rsid w:val="00CC7A3F"/>
    <w:rsid w:val="00D45BF0"/>
    <w:rsid w:val="00D51BD4"/>
    <w:rsid w:val="00D77CC1"/>
    <w:rsid w:val="00D81D0C"/>
    <w:rsid w:val="00D949B1"/>
    <w:rsid w:val="00D95A58"/>
    <w:rsid w:val="00DB3FF4"/>
    <w:rsid w:val="00DC6B34"/>
    <w:rsid w:val="00DE129C"/>
    <w:rsid w:val="00DE796D"/>
    <w:rsid w:val="00E159C2"/>
    <w:rsid w:val="00E40F02"/>
    <w:rsid w:val="00E6012E"/>
    <w:rsid w:val="00E71144"/>
    <w:rsid w:val="00E9703E"/>
    <w:rsid w:val="00EC10D6"/>
    <w:rsid w:val="00ED1B4C"/>
    <w:rsid w:val="00ED616E"/>
    <w:rsid w:val="00F079EC"/>
    <w:rsid w:val="00F37BF3"/>
    <w:rsid w:val="00F430B4"/>
    <w:rsid w:val="00F70BAF"/>
    <w:rsid w:val="00F746A3"/>
    <w:rsid w:val="00F92BF7"/>
    <w:rsid w:val="00FC34F1"/>
    <w:rsid w:val="00FE3A38"/>
    <w:rsid w:val="00FE66FC"/>
    <w:rsid w:val="03DF3787"/>
    <w:rsid w:val="069D7EE6"/>
    <w:rsid w:val="073A11CB"/>
    <w:rsid w:val="07901A2A"/>
    <w:rsid w:val="07E30F79"/>
    <w:rsid w:val="081960CC"/>
    <w:rsid w:val="086A39EB"/>
    <w:rsid w:val="0A5D322A"/>
    <w:rsid w:val="0AAD7044"/>
    <w:rsid w:val="0B0E5226"/>
    <w:rsid w:val="0BF53F12"/>
    <w:rsid w:val="0C865252"/>
    <w:rsid w:val="0CF37CAD"/>
    <w:rsid w:val="14EB1200"/>
    <w:rsid w:val="16C45D78"/>
    <w:rsid w:val="187D3DBA"/>
    <w:rsid w:val="1A644824"/>
    <w:rsid w:val="1AE11D65"/>
    <w:rsid w:val="1F672B5B"/>
    <w:rsid w:val="1FA56707"/>
    <w:rsid w:val="1FAC6745"/>
    <w:rsid w:val="21A36F0B"/>
    <w:rsid w:val="22E53CCF"/>
    <w:rsid w:val="27933993"/>
    <w:rsid w:val="2BB76D85"/>
    <w:rsid w:val="2D3A0348"/>
    <w:rsid w:val="2DB85AB7"/>
    <w:rsid w:val="2F831FD6"/>
    <w:rsid w:val="309C10E3"/>
    <w:rsid w:val="31691850"/>
    <w:rsid w:val="32DE7F85"/>
    <w:rsid w:val="340D5E76"/>
    <w:rsid w:val="34A8521C"/>
    <w:rsid w:val="3538104E"/>
    <w:rsid w:val="391607D4"/>
    <w:rsid w:val="3B2D1D5E"/>
    <w:rsid w:val="3E707D1B"/>
    <w:rsid w:val="40C11A70"/>
    <w:rsid w:val="41991E16"/>
    <w:rsid w:val="46641F8D"/>
    <w:rsid w:val="4679251E"/>
    <w:rsid w:val="46ED0FEB"/>
    <w:rsid w:val="477B7FAD"/>
    <w:rsid w:val="481F5BE4"/>
    <w:rsid w:val="4B7C3B24"/>
    <w:rsid w:val="4BFE46C5"/>
    <w:rsid w:val="4F67014C"/>
    <w:rsid w:val="502445EE"/>
    <w:rsid w:val="504D574C"/>
    <w:rsid w:val="535277D2"/>
    <w:rsid w:val="59DC597E"/>
    <w:rsid w:val="5B8221B1"/>
    <w:rsid w:val="5BFE723F"/>
    <w:rsid w:val="60026189"/>
    <w:rsid w:val="6029004D"/>
    <w:rsid w:val="61D46FFD"/>
    <w:rsid w:val="68525BD3"/>
    <w:rsid w:val="68863A83"/>
    <w:rsid w:val="690960ED"/>
    <w:rsid w:val="6989046B"/>
    <w:rsid w:val="6BC5536B"/>
    <w:rsid w:val="6CFC21DE"/>
    <w:rsid w:val="6D0844FE"/>
    <w:rsid w:val="6DD637D0"/>
    <w:rsid w:val="70A715E1"/>
    <w:rsid w:val="74D31D15"/>
    <w:rsid w:val="763A3116"/>
    <w:rsid w:val="763F1EB4"/>
    <w:rsid w:val="776E60E8"/>
    <w:rsid w:val="79FE68BD"/>
    <w:rsid w:val="7CAD4D38"/>
    <w:rsid w:val="7DFA3924"/>
    <w:rsid w:val="7E3178B3"/>
    <w:rsid w:val="7FE34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B01"/>
    <w:pPr>
      <w:widowControl w:val="0"/>
      <w:jc w:val="both"/>
    </w:pPr>
    <w:rPr>
      <w:kern w:val="2"/>
      <w:sz w:val="21"/>
      <w:szCs w:val="24"/>
    </w:rPr>
  </w:style>
  <w:style w:type="paragraph" w:styleId="2">
    <w:name w:val="heading 2"/>
    <w:basedOn w:val="a"/>
    <w:next w:val="a"/>
    <w:link w:val="2Char"/>
    <w:uiPriority w:val="9"/>
    <w:unhideWhenUsed/>
    <w:qFormat/>
    <w:rsid w:val="009F1B01"/>
    <w:pPr>
      <w:keepNext/>
      <w:keepLines/>
      <w:spacing w:before="260" w:after="260" w:line="415" w:lineRule="auto"/>
      <w:outlineLvl w:val="1"/>
    </w:pPr>
    <w:rPr>
      <w:rFonts w:ascii="Cambria" w:hAnsi="Cambria"/>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F1B01"/>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qFormat/>
    <w:rsid w:val="009F1B01"/>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unhideWhenUsed/>
    <w:qFormat/>
    <w:rsid w:val="009F1B01"/>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9F1B01"/>
    <w:rPr>
      <w:b/>
    </w:rPr>
  </w:style>
  <w:style w:type="character" w:styleId="a7">
    <w:name w:val="Hyperlink"/>
    <w:semiHidden/>
    <w:unhideWhenUsed/>
    <w:qFormat/>
    <w:rsid w:val="009F1B01"/>
    <w:rPr>
      <w:color w:val="0000FF"/>
      <w:u w:val="single"/>
    </w:rPr>
  </w:style>
  <w:style w:type="table" w:styleId="a8">
    <w:name w:val="Table Grid"/>
    <w:basedOn w:val="a1"/>
    <w:uiPriority w:val="59"/>
    <w:qFormat/>
    <w:rsid w:val="009F1B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wNew">
    <w:name w:val="正文 New New"/>
    <w:qFormat/>
    <w:rsid w:val="009F1B01"/>
    <w:pPr>
      <w:widowControl w:val="0"/>
      <w:jc w:val="both"/>
    </w:pPr>
    <w:rPr>
      <w:kern w:val="2"/>
      <w:sz w:val="21"/>
    </w:rPr>
  </w:style>
  <w:style w:type="paragraph" w:customStyle="1" w:styleId="NewNewNewNewNewNewNewNew">
    <w:name w:val="正文 New New New New New New New New"/>
    <w:qFormat/>
    <w:rsid w:val="009F1B01"/>
    <w:pPr>
      <w:widowControl w:val="0"/>
      <w:jc w:val="both"/>
    </w:pPr>
    <w:rPr>
      <w:rFonts w:ascii="Calibri" w:hAnsi="Calibri" w:cs="黑体"/>
      <w:kern w:val="2"/>
      <w:sz w:val="28"/>
      <w:szCs w:val="24"/>
    </w:rPr>
  </w:style>
  <w:style w:type="paragraph" w:customStyle="1" w:styleId="NewNewNewNewNewNewNewNewNewNewNewNewNewNewNewNewNewNewNew">
    <w:name w:val="正文 New New New New New New New New New New New New New New New New New New New"/>
    <w:qFormat/>
    <w:rsid w:val="009F1B01"/>
    <w:pPr>
      <w:widowControl w:val="0"/>
      <w:jc w:val="both"/>
    </w:pPr>
    <w:rPr>
      <w:rFonts w:ascii="Calibri" w:hAnsi="Calibri" w:cs="黑体"/>
      <w:kern w:val="2"/>
      <w:sz w:val="21"/>
      <w:szCs w:val="24"/>
    </w:rPr>
  </w:style>
  <w:style w:type="paragraph" w:customStyle="1" w:styleId="1">
    <w:name w:val="列出段落1"/>
    <w:basedOn w:val="a"/>
    <w:qFormat/>
    <w:rsid w:val="009F1B01"/>
    <w:pPr>
      <w:spacing w:line="400" w:lineRule="exact"/>
      <w:ind w:firstLineChars="200" w:firstLine="200"/>
    </w:pPr>
    <w:rPr>
      <w:rFonts w:ascii="Calibri" w:hAnsi="Calibri"/>
      <w:szCs w:val="2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rsid w:val="009F1B01"/>
    <w:pPr>
      <w:widowControl w:val="0"/>
      <w:jc w:val="both"/>
    </w:pPr>
    <w:rPr>
      <w:kern w:val="2"/>
      <w:sz w:val="21"/>
      <w:szCs w:val="24"/>
    </w:rPr>
  </w:style>
  <w:style w:type="paragraph" w:customStyle="1" w:styleId="New">
    <w:name w:val="正文 New"/>
    <w:qFormat/>
    <w:rsid w:val="009F1B01"/>
    <w:pPr>
      <w:widowControl w:val="0"/>
      <w:jc w:val="both"/>
    </w:pPr>
    <w:rPr>
      <w:rFonts w:ascii="Calibri" w:hAnsi="Calibri"/>
      <w:kern w:val="2"/>
      <w:sz w:val="21"/>
    </w:rPr>
  </w:style>
  <w:style w:type="character" w:customStyle="1" w:styleId="Char0">
    <w:name w:val="页眉 Char"/>
    <w:basedOn w:val="a0"/>
    <w:link w:val="a4"/>
    <w:uiPriority w:val="99"/>
    <w:semiHidden/>
    <w:qFormat/>
    <w:rsid w:val="009F1B01"/>
    <w:rPr>
      <w:sz w:val="18"/>
      <w:szCs w:val="18"/>
    </w:rPr>
  </w:style>
  <w:style w:type="character" w:customStyle="1" w:styleId="Char">
    <w:name w:val="页脚 Char"/>
    <w:basedOn w:val="a0"/>
    <w:link w:val="a3"/>
    <w:uiPriority w:val="99"/>
    <w:qFormat/>
    <w:rsid w:val="009F1B01"/>
    <w:rPr>
      <w:sz w:val="18"/>
      <w:szCs w:val="18"/>
    </w:rPr>
  </w:style>
  <w:style w:type="character" w:customStyle="1" w:styleId="2Char">
    <w:name w:val="标题 2 Char"/>
    <w:basedOn w:val="a0"/>
    <w:link w:val="2"/>
    <w:qFormat/>
    <w:rsid w:val="009F1B01"/>
    <w:rPr>
      <w:rFonts w:ascii="Cambria" w:eastAsia="宋体" w:hAnsi="Cambria" w:cs="Times New Roman" w:hint="default"/>
      <w:b/>
      <w:sz w:val="32"/>
      <w:szCs w:val="32"/>
    </w:rPr>
  </w:style>
</w:styles>
</file>

<file path=word/webSettings.xml><?xml version="1.0" encoding="utf-8"?>
<w:webSettings xmlns:r="http://schemas.openxmlformats.org/officeDocument/2006/relationships" xmlns:w="http://schemas.openxmlformats.org/wordprocessingml/2006/main">
  <w:divs>
    <w:div w:id="1805386932">
      <w:bodyDiv w:val="1"/>
      <w:marLeft w:val="0"/>
      <w:marRight w:val="0"/>
      <w:marTop w:val="0"/>
      <w:marBottom w:val="0"/>
      <w:divBdr>
        <w:top w:val="none" w:sz="0" w:space="0" w:color="auto"/>
        <w:left w:val="none" w:sz="0" w:space="0" w:color="auto"/>
        <w:bottom w:val="none" w:sz="0" w:space="0" w:color="auto"/>
        <w:right w:val="none" w:sz="0" w:space="0" w:color="auto"/>
      </w:divBdr>
      <w:divsChild>
        <w:div w:id="1594557673">
          <w:marLeft w:val="0"/>
          <w:marRight w:val="0"/>
          <w:marTop w:val="0"/>
          <w:marBottom w:val="0"/>
          <w:divBdr>
            <w:top w:val="none" w:sz="0" w:space="0" w:color="auto"/>
            <w:left w:val="none" w:sz="0" w:space="0" w:color="auto"/>
            <w:bottom w:val="none" w:sz="0" w:space="0" w:color="auto"/>
            <w:right w:val="none" w:sz="0" w:space="0" w:color="auto"/>
          </w:divBdr>
          <w:divsChild>
            <w:div w:id="2128964464">
              <w:marLeft w:val="0"/>
              <w:marRight w:val="0"/>
              <w:marTop w:val="150"/>
              <w:marBottom w:val="150"/>
              <w:divBdr>
                <w:top w:val="none" w:sz="0" w:space="0" w:color="auto"/>
                <w:left w:val="none" w:sz="0" w:space="0" w:color="auto"/>
                <w:bottom w:val="none" w:sz="0" w:space="0" w:color="auto"/>
                <w:right w:val="none" w:sz="0" w:space="0" w:color="auto"/>
              </w:divBdr>
              <w:divsChild>
                <w:div w:id="2037266302">
                  <w:marLeft w:val="0"/>
                  <w:marRight w:val="0"/>
                  <w:marTop w:val="45"/>
                  <w:marBottom w:val="0"/>
                  <w:divBdr>
                    <w:top w:val="none" w:sz="0" w:space="0" w:color="auto"/>
                    <w:left w:val="none" w:sz="0" w:space="0" w:color="auto"/>
                    <w:bottom w:val="none" w:sz="0" w:space="0" w:color="auto"/>
                    <w:right w:val="none" w:sz="0" w:space="0" w:color="auto"/>
                  </w:divBdr>
                  <w:divsChild>
                    <w:div w:id="988754600">
                      <w:marLeft w:val="0"/>
                      <w:marRight w:val="0"/>
                      <w:marTop w:val="75"/>
                      <w:marBottom w:val="0"/>
                      <w:divBdr>
                        <w:top w:val="none" w:sz="0" w:space="0" w:color="auto"/>
                        <w:left w:val="none" w:sz="0" w:space="0" w:color="auto"/>
                        <w:bottom w:val="none" w:sz="0" w:space="0" w:color="auto"/>
                        <w:right w:val="none" w:sz="0" w:space="0" w:color="auto"/>
                      </w:divBdr>
                      <w:divsChild>
                        <w:div w:id="372315175">
                          <w:marLeft w:val="0"/>
                          <w:marRight w:val="0"/>
                          <w:marTop w:val="0"/>
                          <w:marBottom w:val="0"/>
                          <w:divBdr>
                            <w:top w:val="none" w:sz="0" w:space="0" w:color="auto"/>
                            <w:left w:val="none" w:sz="0" w:space="0" w:color="auto"/>
                            <w:bottom w:val="none" w:sz="0" w:space="0" w:color="auto"/>
                            <w:right w:val="none" w:sz="0" w:space="0" w:color="auto"/>
                          </w:divBdr>
                          <w:divsChild>
                            <w:div w:id="1783963060">
                              <w:marLeft w:val="0"/>
                              <w:marRight w:val="0"/>
                              <w:marTop w:val="0"/>
                              <w:marBottom w:val="0"/>
                              <w:divBdr>
                                <w:top w:val="single" w:sz="6" w:space="0" w:color="D8D8D8"/>
                                <w:left w:val="single" w:sz="6" w:space="0" w:color="D8D8D8"/>
                                <w:bottom w:val="single" w:sz="6" w:space="0" w:color="D8D8D8"/>
                                <w:right w:val="single" w:sz="6" w:space="0" w:color="D8D8D8"/>
                              </w:divBdr>
                              <w:divsChild>
                                <w:div w:id="750352889">
                                  <w:marLeft w:val="0"/>
                                  <w:marRight w:val="0"/>
                                  <w:marTop w:val="0"/>
                                  <w:marBottom w:val="0"/>
                                  <w:divBdr>
                                    <w:top w:val="none" w:sz="0" w:space="0" w:color="auto"/>
                                    <w:left w:val="none" w:sz="0" w:space="0" w:color="auto"/>
                                    <w:bottom w:val="none" w:sz="0" w:space="0" w:color="auto"/>
                                    <w:right w:val="none" w:sz="0" w:space="0" w:color="auto"/>
                                  </w:divBdr>
                                  <w:divsChild>
                                    <w:div w:id="7432569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安徽省老龄工作委员会办公室</dc:title>
  <dc:creator>微软用户</dc:creator>
  <cp:lastModifiedBy>User</cp:lastModifiedBy>
  <cp:revision>3</cp:revision>
  <cp:lastPrinted>2018-09-12T06:44:00Z</cp:lastPrinted>
  <dcterms:created xsi:type="dcterms:W3CDTF">2018-09-14T09:04:00Z</dcterms:created>
  <dcterms:modified xsi:type="dcterms:W3CDTF">2018-09-14T09:05:00Z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